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70A4CF" w14:textId="119948DB" w:rsidR="00581060" w:rsidRPr="00041C3C" w:rsidRDefault="00581060" w:rsidP="00581060">
      <w:pPr>
        <w:pStyle w:val="a5"/>
        <w:tabs>
          <w:tab w:val="right" w:pos="9781"/>
          <w:tab w:val="right" w:pos="13323"/>
        </w:tabs>
        <w:spacing w:after="120"/>
        <w:outlineLvl w:val="0"/>
        <w:rPr>
          <w:rFonts w:eastAsia="宋体" w:cs="Arial"/>
          <w:b w:val="0"/>
          <w:color w:val="FF0000"/>
          <w:sz w:val="24"/>
          <w:szCs w:val="24"/>
        </w:rPr>
      </w:pPr>
      <w:r w:rsidRPr="008459D0">
        <w:rPr>
          <w:rFonts w:eastAsia="宋体" w:cs="Arial"/>
          <w:color w:val="000000" w:themeColor="text1"/>
          <w:sz w:val="24"/>
          <w:szCs w:val="24"/>
        </w:rPr>
        <w:t>3GPP TSG-RAN WG4 Meeting #114</w:t>
      </w:r>
      <w:r w:rsidRPr="00041C3C">
        <w:rPr>
          <w:rFonts w:eastAsia="宋体" w:cs="Arial"/>
          <w:color w:val="FF0000"/>
          <w:sz w:val="24"/>
          <w:szCs w:val="24"/>
        </w:rPr>
        <w:tab/>
      </w:r>
      <w:bookmarkStart w:id="0" w:name="_GoBack"/>
      <w:r w:rsidR="00FA76EF" w:rsidRPr="00FA76EF">
        <w:rPr>
          <w:rFonts w:eastAsia="宋体" w:cs="Arial"/>
          <w:sz w:val="24"/>
          <w:szCs w:val="24"/>
        </w:rPr>
        <w:t>R4-2501333</w:t>
      </w:r>
      <w:bookmarkEnd w:id="0"/>
    </w:p>
    <w:p w14:paraId="25796F32" w14:textId="006F88C6" w:rsidR="009D4E0D" w:rsidRPr="009D4E0D" w:rsidRDefault="00581060" w:rsidP="00581060">
      <w:pPr>
        <w:pStyle w:val="a5"/>
        <w:tabs>
          <w:tab w:val="right" w:pos="9781"/>
          <w:tab w:val="right" w:pos="13323"/>
        </w:tabs>
        <w:spacing w:after="120"/>
        <w:outlineLvl w:val="0"/>
        <w:rPr>
          <w:rFonts w:eastAsia="宋体" w:cs="Arial"/>
          <w:sz w:val="24"/>
          <w:szCs w:val="24"/>
        </w:rPr>
      </w:pPr>
      <w:r w:rsidRPr="00F542A0">
        <w:rPr>
          <w:rFonts w:eastAsia="宋体" w:cs="Arial" w:hint="eastAsia"/>
          <w:sz w:val="24"/>
          <w:szCs w:val="24"/>
        </w:rPr>
        <w:t>Athens</w:t>
      </w:r>
      <w:r w:rsidRPr="00F542A0">
        <w:rPr>
          <w:rFonts w:eastAsia="宋体" w:cs="Arial"/>
          <w:sz w:val="24"/>
          <w:szCs w:val="24"/>
        </w:rPr>
        <w:t>, GR, 17</w:t>
      </w:r>
      <w:r w:rsidRPr="00F542A0">
        <w:rPr>
          <w:rFonts w:eastAsia="宋体" w:cs="Arial"/>
          <w:sz w:val="24"/>
          <w:szCs w:val="24"/>
          <w:vertAlign w:val="superscript"/>
        </w:rPr>
        <w:t>th</w:t>
      </w:r>
      <w:r w:rsidRPr="00F542A0">
        <w:rPr>
          <w:rFonts w:eastAsia="宋体" w:cs="Arial"/>
          <w:sz w:val="24"/>
          <w:szCs w:val="24"/>
        </w:rPr>
        <w:t xml:space="preserve"> – 21</w:t>
      </w:r>
      <w:r w:rsidRPr="00F542A0">
        <w:rPr>
          <w:rFonts w:eastAsia="宋体" w:cs="Arial"/>
          <w:sz w:val="24"/>
          <w:szCs w:val="24"/>
          <w:vertAlign w:val="superscript"/>
        </w:rPr>
        <w:t>st</w:t>
      </w:r>
      <w:r w:rsidRPr="00F542A0">
        <w:rPr>
          <w:rFonts w:eastAsia="宋体" w:cs="Arial"/>
          <w:sz w:val="24"/>
          <w:szCs w:val="24"/>
        </w:rPr>
        <w:t xml:space="preserve"> February, 2025</w:t>
      </w:r>
    </w:p>
    <w:p w14:paraId="39D7E56D" w14:textId="6C4E04EE" w:rsidR="000D7E4C" w:rsidRPr="00CF71CA" w:rsidRDefault="00712CC1" w:rsidP="009E0BCF">
      <w:pPr>
        <w:tabs>
          <w:tab w:val="left" w:pos="1985"/>
        </w:tabs>
        <w:spacing w:after="120"/>
        <w:jc w:val="both"/>
        <w:rPr>
          <w:rFonts w:ascii="Arial" w:hAnsi="Arial" w:cs="Arial"/>
          <w:b/>
          <w:color w:val="FF0000"/>
          <w:sz w:val="22"/>
          <w:szCs w:val="22"/>
        </w:rPr>
      </w:pPr>
      <w:r w:rsidRPr="00581060">
        <w:rPr>
          <w:rFonts w:ascii="Arial" w:hAnsi="Arial" w:cs="Arial"/>
          <w:b/>
          <w:sz w:val="22"/>
          <w:szCs w:val="22"/>
        </w:rPr>
        <w:t>Agenda item:</w:t>
      </w:r>
      <w:bookmarkStart w:id="1" w:name="Source"/>
      <w:bookmarkEnd w:id="1"/>
      <w:r w:rsidRPr="00CF71CA">
        <w:rPr>
          <w:rFonts w:ascii="Arial" w:hAnsi="Arial" w:cs="Arial"/>
          <w:b/>
          <w:color w:val="FF0000"/>
          <w:sz w:val="22"/>
          <w:szCs w:val="22"/>
        </w:rPr>
        <w:tab/>
      </w:r>
      <w:r w:rsidR="00581060" w:rsidRPr="00B56963">
        <w:rPr>
          <w:rFonts w:ascii="Arial" w:hAnsi="Arial" w:cs="Arial"/>
          <w:b/>
          <w:sz w:val="22"/>
          <w:szCs w:val="22"/>
        </w:rPr>
        <w:t>7.23.3.1</w:t>
      </w:r>
    </w:p>
    <w:p w14:paraId="0FFEF949" w14:textId="7BA6675A" w:rsidR="00712CC1" w:rsidRPr="00457A10" w:rsidRDefault="00712CC1" w:rsidP="009E0BCF">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r>
      <w:r w:rsidR="00D270D6" w:rsidRPr="00457A10">
        <w:rPr>
          <w:rFonts w:ascii="Arial" w:hAnsi="Arial" w:cs="Arial"/>
          <w:b/>
          <w:sz w:val="22"/>
          <w:szCs w:val="22"/>
        </w:rPr>
        <w:t>China Telecom</w:t>
      </w:r>
    </w:p>
    <w:p w14:paraId="43AE0FA1" w14:textId="658E4CD3" w:rsidR="00712CC1" w:rsidRPr="00332CA0" w:rsidRDefault="00712CC1" w:rsidP="009E0BCF">
      <w:pPr>
        <w:tabs>
          <w:tab w:val="left" w:pos="1985"/>
        </w:tabs>
        <w:spacing w:after="120"/>
        <w:jc w:val="both"/>
        <w:rPr>
          <w:rFonts w:ascii="Arial" w:eastAsiaTheme="minorEastAsia" w:hAnsi="Arial" w:cs="Arial"/>
          <w:b/>
          <w:sz w:val="22"/>
          <w:szCs w:val="22"/>
        </w:rPr>
      </w:pPr>
      <w:r w:rsidRPr="00820963">
        <w:rPr>
          <w:rFonts w:ascii="Arial" w:hAnsi="Arial" w:cs="Arial"/>
          <w:b/>
          <w:sz w:val="22"/>
          <w:szCs w:val="22"/>
        </w:rPr>
        <w:t>Title:</w:t>
      </w:r>
      <w:r w:rsidRPr="00820963">
        <w:rPr>
          <w:rFonts w:ascii="Arial" w:hAnsi="Arial" w:cs="Arial"/>
          <w:b/>
          <w:sz w:val="22"/>
          <w:szCs w:val="22"/>
        </w:rPr>
        <w:tab/>
      </w:r>
      <w:bookmarkStart w:id="2" w:name="OLE_LINK1"/>
      <w:bookmarkStart w:id="3" w:name="OLE_LINK2"/>
      <w:r w:rsidR="00803AB1" w:rsidRPr="00803AB1">
        <w:rPr>
          <w:rFonts w:ascii="Arial" w:hAnsi="Arial" w:cs="Arial"/>
          <w:b/>
          <w:sz w:val="22"/>
          <w:szCs w:val="22"/>
        </w:rPr>
        <w:t xml:space="preserve">Discussion on </w:t>
      </w:r>
      <w:r w:rsidR="00D11AAE" w:rsidRPr="00D11AAE">
        <w:rPr>
          <w:rFonts w:ascii="Arial" w:hAnsi="Arial" w:cs="Arial"/>
          <w:b/>
          <w:sz w:val="22"/>
          <w:szCs w:val="22"/>
        </w:rPr>
        <w:t>RRM requirements for UE-to-UE CLI handling</w:t>
      </w:r>
      <w:r w:rsidR="00803AB1" w:rsidRPr="00803AB1">
        <w:rPr>
          <w:rFonts w:ascii="Arial" w:hAnsi="Arial" w:cs="Arial"/>
          <w:b/>
          <w:sz w:val="22"/>
          <w:szCs w:val="22"/>
        </w:rPr>
        <w:t xml:space="preserve"> for evolution of NR duplex operation</w:t>
      </w:r>
      <w:bookmarkEnd w:id="2"/>
      <w:bookmarkEnd w:id="3"/>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4" w:name="DocumentFor"/>
      <w:bookmarkEnd w:id="4"/>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458D0528" w14:textId="5AB29488" w:rsidR="00E77A94" w:rsidRDefault="00E77A94" w:rsidP="00E77A94">
      <w:pPr>
        <w:spacing w:after="120"/>
        <w:rPr>
          <w:rFonts w:eastAsiaTheme="minorEastAsia"/>
          <w:sz w:val="22"/>
          <w:szCs w:val="22"/>
        </w:rPr>
      </w:pPr>
      <w:r w:rsidRPr="00B7153C">
        <w:rPr>
          <w:rFonts w:eastAsiaTheme="minorEastAsia" w:hint="eastAsia"/>
          <w:sz w:val="22"/>
          <w:szCs w:val="22"/>
        </w:rPr>
        <w:t>In</w:t>
      </w:r>
      <w:r>
        <w:rPr>
          <w:rFonts w:eastAsiaTheme="minorEastAsia"/>
          <w:sz w:val="22"/>
          <w:szCs w:val="22"/>
        </w:rPr>
        <w:t xml:space="preserve"> RAN4</w:t>
      </w:r>
      <w:r w:rsidRPr="00B7153C">
        <w:rPr>
          <w:rFonts w:eastAsiaTheme="minorEastAsia"/>
          <w:sz w:val="22"/>
          <w:szCs w:val="22"/>
        </w:rPr>
        <w:t xml:space="preserve"> #</w:t>
      </w:r>
      <w:r>
        <w:rPr>
          <w:rFonts w:eastAsiaTheme="minorEastAsia"/>
          <w:sz w:val="22"/>
          <w:szCs w:val="22"/>
        </w:rPr>
        <w:t>11</w:t>
      </w:r>
      <w:r w:rsidR="00A4531C">
        <w:rPr>
          <w:rFonts w:eastAsiaTheme="minorEastAsia"/>
          <w:sz w:val="22"/>
          <w:szCs w:val="22"/>
        </w:rPr>
        <w:t>3</w:t>
      </w:r>
      <w:r w:rsidRPr="00B7153C">
        <w:rPr>
          <w:rFonts w:eastAsiaTheme="minorEastAsia"/>
          <w:sz w:val="22"/>
          <w:szCs w:val="22"/>
        </w:rPr>
        <w:t xml:space="preserve"> meeting,</w:t>
      </w:r>
      <w:r>
        <w:rPr>
          <w:rFonts w:eastAsiaTheme="minorEastAsia"/>
          <w:sz w:val="22"/>
          <w:szCs w:val="22"/>
        </w:rPr>
        <w:t xml:space="preserve"> </w:t>
      </w:r>
      <w:r w:rsidR="00367ABE" w:rsidRPr="00367ABE">
        <w:rPr>
          <w:rFonts w:eastAsiaTheme="minorEastAsia"/>
          <w:sz w:val="22"/>
          <w:szCs w:val="22"/>
        </w:rPr>
        <w:t>RRM requirements for UE-to-UE CLI handling for evolution of NR duplex operation</w:t>
      </w:r>
      <w:r>
        <w:rPr>
          <w:rFonts w:eastAsiaTheme="minorEastAsia"/>
          <w:sz w:val="22"/>
          <w:szCs w:val="22"/>
        </w:rPr>
        <w:t xml:space="preserve"> was discussed and the WF was approved [1].</w:t>
      </w:r>
    </w:p>
    <w:p w14:paraId="780393AC" w14:textId="0344E709" w:rsidR="00A04587" w:rsidRPr="00817AA9" w:rsidRDefault="00B56D54" w:rsidP="00174808">
      <w:pPr>
        <w:spacing w:after="120"/>
        <w:rPr>
          <w:rFonts w:eastAsiaTheme="minorEastAsia"/>
          <w:sz w:val="22"/>
          <w:szCs w:val="22"/>
        </w:rPr>
      </w:pPr>
      <w:r w:rsidRPr="00B7153C">
        <w:rPr>
          <w:rFonts w:eastAsiaTheme="minorEastAsia"/>
          <w:sz w:val="22"/>
          <w:szCs w:val="22"/>
        </w:rPr>
        <w:t xml:space="preserve">In this paper, we present our views </w:t>
      </w:r>
      <w:r>
        <w:rPr>
          <w:rFonts w:eastAsiaTheme="minorEastAsia" w:hint="eastAsia"/>
          <w:sz w:val="22"/>
          <w:szCs w:val="22"/>
        </w:rPr>
        <w:t>on</w:t>
      </w:r>
      <w:r w:rsidRPr="00B7153C">
        <w:rPr>
          <w:rFonts w:eastAsiaTheme="minorEastAsia"/>
          <w:sz w:val="22"/>
          <w:szCs w:val="22"/>
        </w:rPr>
        <w:t xml:space="preserve"> </w:t>
      </w:r>
      <w:r w:rsidR="00367ABE" w:rsidRPr="00367ABE">
        <w:rPr>
          <w:rFonts w:eastAsiaTheme="minorEastAsia"/>
          <w:sz w:val="22"/>
          <w:szCs w:val="22"/>
        </w:rPr>
        <w:t>RRM requirements for UE-to-UE CLI handling for evolution of NR duplex operation</w:t>
      </w:r>
      <w:r w:rsidR="00817AA9">
        <w:rPr>
          <w:rFonts w:eastAsiaTheme="minorEastAsia"/>
          <w:sz w:val="22"/>
          <w:szCs w:val="22"/>
        </w:rPr>
        <w:t xml:space="preserve"> issues captured in the WF [1] </w:t>
      </w:r>
      <w:r w:rsidR="00817AA9">
        <w:rPr>
          <w:rFonts w:eastAsiaTheme="minorEastAsia" w:hint="eastAsia"/>
          <w:sz w:val="22"/>
          <w:szCs w:val="22"/>
        </w:rPr>
        <w:t>a</w:t>
      </w:r>
      <w:r w:rsidR="00817AA9">
        <w:rPr>
          <w:rFonts w:eastAsiaTheme="minorEastAsia"/>
          <w:sz w:val="22"/>
          <w:szCs w:val="22"/>
        </w:rPr>
        <w:t>nd summary [2].</w:t>
      </w:r>
    </w:p>
    <w:p w14:paraId="23991257" w14:textId="77777777" w:rsidR="00404091" w:rsidRPr="00404091" w:rsidRDefault="00404091" w:rsidP="00C22BE2">
      <w:pPr>
        <w:spacing w:after="120"/>
        <w:rPr>
          <w:rFonts w:eastAsiaTheme="minorEastAsia"/>
          <w:sz w:val="22"/>
          <w:szCs w:val="22"/>
        </w:rPr>
      </w:pPr>
    </w:p>
    <w:p w14:paraId="4D029AA9" w14:textId="3121BFB4" w:rsidR="00A74337" w:rsidRDefault="00F63A1B" w:rsidP="00A74337">
      <w:pPr>
        <w:pStyle w:val="10"/>
        <w:numPr>
          <w:ilvl w:val="0"/>
          <w:numId w:val="10"/>
        </w:numPr>
        <w:pBdr>
          <w:top w:val="single" w:sz="12" w:space="2" w:color="auto"/>
        </w:pBdr>
        <w:jc w:val="both"/>
        <w:rPr>
          <w:sz w:val="32"/>
        </w:rPr>
      </w:pPr>
      <w:r>
        <w:rPr>
          <w:sz w:val="32"/>
        </w:rPr>
        <w:t>Discussion</w:t>
      </w:r>
    </w:p>
    <w:p w14:paraId="5CC3B0BF" w14:textId="21D73D76" w:rsidR="007C1051" w:rsidRDefault="007C1051" w:rsidP="007C1051">
      <w:pPr>
        <w:spacing w:after="120"/>
        <w:jc w:val="both"/>
        <w:rPr>
          <w:rFonts w:eastAsiaTheme="minorEastAsia" w:cs="v4.2.0"/>
          <w:i/>
          <w:sz w:val="22"/>
          <w:szCs w:val="22"/>
        </w:rPr>
      </w:pPr>
      <w:r w:rsidRPr="0098115B">
        <w:rPr>
          <w:rFonts w:eastAsiaTheme="minorEastAsia" w:cs="v4.2.0" w:hint="eastAsia"/>
          <w:i/>
          <w:sz w:val="22"/>
          <w:szCs w:val="22"/>
        </w:rPr>
        <w:t>S</w:t>
      </w:r>
      <w:r w:rsidRPr="0098115B">
        <w:rPr>
          <w:rFonts w:eastAsiaTheme="minorEastAsia" w:cs="v4.2.0"/>
          <w:i/>
          <w:sz w:val="22"/>
          <w:szCs w:val="22"/>
        </w:rPr>
        <w:t xml:space="preserve">tatus in the </w:t>
      </w:r>
      <w:r>
        <w:rPr>
          <w:rFonts w:eastAsiaTheme="minorEastAsia" w:cs="v4.2.0"/>
          <w:i/>
          <w:sz w:val="22"/>
          <w:szCs w:val="22"/>
        </w:rPr>
        <w:t>WF [1]</w:t>
      </w:r>
      <w:r w:rsidRPr="0098115B">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7C1051" w:rsidRPr="00E52A90" w14:paraId="6EF56D36" w14:textId="77777777" w:rsidTr="007C1051">
        <w:trPr>
          <w:jc w:val="center"/>
        </w:trPr>
        <w:tc>
          <w:tcPr>
            <w:tcW w:w="9629" w:type="dxa"/>
          </w:tcPr>
          <w:p w14:paraId="3F585D94" w14:textId="77777777" w:rsidR="00E52A90" w:rsidRPr="00E52A90" w:rsidRDefault="00E52A90" w:rsidP="00E52A90">
            <w:pPr>
              <w:keepNext/>
              <w:keepLines/>
              <w:spacing w:before="120"/>
              <w:outlineLvl w:val="3"/>
              <w:rPr>
                <w:sz w:val="20"/>
                <w:szCs w:val="20"/>
                <w:lang w:val="sv-SE"/>
              </w:rPr>
            </w:pPr>
            <w:r w:rsidRPr="00E52A90">
              <w:rPr>
                <w:sz w:val="20"/>
                <w:szCs w:val="20"/>
                <w:lang w:val="sv-SE"/>
              </w:rPr>
              <w:t xml:space="preserve">Issue 1-1-2: Measurement methods </w:t>
            </w:r>
          </w:p>
          <w:p w14:paraId="3C0AC24B" w14:textId="77777777" w:rsidR="00E52A90" w:rsidRPr="00E52A90" w:rsidRDefault="00E52A90" w:rsidP="00E52A90">
            <w:pPr>
              <w:numPr>
                <w:ilvl w:val="0"/>
                <w:numId w:val="22"/>
              </w:numPr>
              <w:spacing w:after="120"/>
              <w:ind w:left="720"/>
              <w:rPr>
                <w:sz w:val="20"/>
                <w:szCs w:val="20"/>
              </w:rPr>
            </w:pPr>
            <w:r w:rsidRPr="00E52A90">
              <w:rPr>
                <w:sz w:val="20"/>
                <w:szCs w:val="20"/>
              </w:rPr>
              <w:t>Agreements (from Thu AH session)</w:t>
            </w:r>
          </w:p>
          <w:p w14:paraId="03CC94B0" w14:textId="77777777" w:rsidR="00E52A90" w:rsidRPr="00E52A90" w:rsidRDefault="00E52A90" w:rsidP="00E52A90">
            <w:pPr>
              <w:numPr>
                <w:ilvl w:val="1"/>
                <w:numId w:val="22"/>
              </w:numPr>
              <w:spacing w:after="120"/>
              <w:ind w:left="1440"/>
              <w:rPr>
                <w:sz w:val="20"/>
                <w:szCs w:val="20"/>
              </w:rPr>
            </w:pPr>
            <w:r w:rsidRPr="00E52A90">
              <w:rPr>
                <w:sz w:val="20"/>
                <w:szCs w:val="20"/>
              </w:rPr>
              <w:t>RAN4 shall specify L1 CLI measurement requirements at least for below methods:</w:t>
            </w:r>
          </w:p>
          <w:p w14:paraId="5A70C475" w14:textId="77777777" w:rsidR="00E52A90" w:rsidRPr="00E52A90" w:rsidRDefault="00E52A90" w:rsidP="00E52A90">
            <w:pPr>
              <w:numPr>
                <w:ilvl w:val="2"/>
                <w:numId w:val="22"/>
              </w:numPr>
              <w:spacing w:after="120"/>
              <w:ind w:left="1800"/>
              <w:rPr>
                <w:sz w:val="20"/>
                <w:szCs w:val="20"/>
              </w:rPr>
            </w:pPr>
            <w:r w:rsidRPr="00E52A90">
              <w:rPr>
                <w:sz w:val="20"/>
                <w:szCs w:val="20"/>
              </w:rPr>
              <w:t>Method#1: UE measures RSSI within DL subband</w:t>
            </w:r>
          </w:p>
          <w:p w14:paraId="332D8FE6" w14:textId="77777777" w:rsidR="00E52A90" w:rsidRPr="00E52A90" w:rsidRDefault="00E52A90" w:rsidP="00E52A90">
            <w:pPr>
              <w:numPr>
                <w:ilvl w:val="2"/>
                <w:numId w:val="22"/>
              </w:numPr>
              <w:spacing w:after="120"/>
              <w:ind w:left="1800"/>
              <w:rPr>
                <w:sz w:val="20"/>
                <w:szCs w:val="20"/>
              </w:rPr>
            </w:pPr>
            <w:r w:rsidRPr="00E52A90">
              <w:rPr>
                <w:sz w:val="20"/>
                <w:szCs w:val="20"/>
              </w:rPr>
              <w:t xml:space="preserve">Method#2: UE measures RSRP of aggressor UE within UL subband </w:t>
            </w:r>
          </w:p>
          <w:p w14:paraId="75F64AC2" w14:textId="77777777" w:rsidR="00E52A90" w:rsidRPr="00E52A90" w:rsidRDefault="00E52A90" w:rsidP="00E52A90">
            <w:pPr>
              <w:numPr>
                <w:ilvl w:val="1"/>
                <w:numId w:val="22"/>
              </w:numPr>
              <w:spacing w:after="120"/>
              <w:ind w:left="1440"/>
              <w:rPr>
                <w:sz w:val="20"/>
                <w:szCs w:val="20"/>
              </w:rPr>
            </w:pPr>
            <w:r w:rsidRPr="00E52A90">
              <w:rPr>
                <w:sz w:val="20"/>
                <w:szCs w:val="20"/>
              </w:rPr>
              <w:t>Additional methods can be considered based on further RAN1 agreements.</w:t>
            </w:r>
          </w:p>
          <w:p w14:paraId="56F0CD00" w14:textId="7BAB0CE9" w:rsidR="007C1051" w:rsidRPr="00E52A90" w:rsidRDefault="00E52A90" w:rsidP="00040CB6">
            <w:pPr>
              <w:numPr>
                <w:ilvl w:val="1"/>
                <w:numId w:val="22"/>
              </w:numPr>
              <w:spacing w:after="120"/>
              <w:ind w:left="1440"/>
              <w:rPr>
                <w:sz w:val="20"/>
                <w:szCs w:val="20"/>
              </w:rPr>
            </w:pPr>
            <w:r w:rsidRPr="00E52A90">
              <w:rPr>
                <w:sz w:val="20"/>
                <w:szCs w:val="20"/>
              </w:rPr>
              <w:t>Differentiation on requirements based on different methods should be considered, based on further RAN1 conclusions.</w:t>
            </w:r>
          </w:p>
        </w:tc>
      </w:tr>
    </w:tbl>
    <w:p w14:paraId="586BA641" w14:textId="77777777" w:rsidR="007C1051" w:rsidRPr="0086100A" w:rsidRDefault="007C1051" w:rsidP="007C1051">
      <w:pPr>
        <w:spacing w:after="120"/>
        <w:jc w:val="both"/>
        <w:rPr>
          <w:rFonts w:eastAsiaTheme="minorEastAsia" w:cs="v4.2.0"/>
          <w:i/>
          <w:sz w:val="22"/>
          <w:szCs w:val="22"/>
        </w:rPr>
      </w:pPr>
    </w:p>
    <w:p w14:paraId="34D5EC59" w14:textId="1BC5E4C8" w:rsidR="007C1051" w:rsidRPr="009D6D01" w:rsidRDefault="00351B87" w:rsidP="007C1051">
      <w:pPr>
        <w:spacing w:after="120"/>
        <w:rPr>
          <w:rFonts w:eastAsiaTheme="minorEastAsia"/>
          <w:sz w:val="22"/>
          <w:szCs w:val="22"/>
        </w:rPr>
      </w:pPr>
      <w:r>
        <w:rPr>
          <w:rFonts w:eastAsiaTheme="minorEastAsia"/>
          <w:sz w:val="22"/>
          <w:szCs w:val="22"/>
        </w:rPr>
        <w:t>In</w:t>
      </w:r>
      <w:r w:rsidR="007A661C" w:rsidRPr="007A661C">
        <w:rPr>
          <w:rFonts w:eastAsiaTheme="minorEastAsia"/>
          <w:sz w:val="22"/>
          <w:szCs w:val="22"/>
        </w:rPr>
        <w:t xml:space="preserve"> RAN1</w:t>
      </w:r>
      <w:r w:rsidR="00D64141">
        <w:rPr>
          <w:rFonts w:eastAsiaTheme="minorEastAsia"/>
          <w:sz w:val="22"/>
          <w:szCs w:val="22"/>
        </w:rPr>
        <w:t xml:space="preserve"> </w:t>
      </w:r>
      <w:r w:rsidR="007A661C" w:rsidRPr="007A661C">
        <w:rPr>
          <w:rFonts w:eastAsiaTheme="minorEastAsia"/>
          <w:sz w:val="22"/>
          <w:szCs w:val="22"/>
        </w:rPr>
        <w:t>#119</w:t>
      </w:r>
      <w:r w:rsidR="007C1051" w:rsidRPr="009D6D01">
        <w:rPr>
          <w:rFonts w:eastAsiaTheme="minorEastAsia"/>
          <w:sz w:val="22"/>
          <w:szCs w:val="22"/>
        </w:rPr>
        <w:t xml:space="preserve"> meeting</w:t>
      </w:r>
      <w:r w:rsidR="003A768A">
        <w:rPr>
          <w:rFonts w:eastAsiaTheme="minorEastAsia"/>
          <w:sz w:val="22"/>
          <w:szCs w:val="22"/>
        </w:rPr>
        <w:t>, f</w:t>
      </w:r>
      <w:r w:rsidR="003A768A" w:rsidRPr="003A768A">
        <w:rPr>
          <w:rFonts w:eastAsiaTheme="minorEastAsia"/>
          <w:sz w:val="22"/>
          <w:szCs w:val="22"/>
        </w:rPr>
        <w:t xml:space="preserve">or L1 UE-to-UE CLI measurement and reporting, </w:t>
      </w:r>
      <w:r w:rsidR="00817907">
        <w:rPr>
          <w:rFonts w:eastAsiaTheme="minorEastAsia"/>
          <w:sz w:val="22"/>
          <w:szCs w:val="22"/>
        </w:rPr>
        <w:t xml:space="preserve">it was agreed that </w:t>
      </w:r>
      <w:bookmarkStart w:id="5" w:name="OLE_LINK3"/>
      <w:r w:rsidR="003A768A" w:rsidRPr="003A768A">
        <w:rPr>
          <w:rFonts w:eastAsiaTheme="minorEastAsia"/>
          <w:sz w:val="22"/>
          <w:szCs w:val="22"/>
        </w:rPr>
        <w:t>Method#3</w:t>
      </w:r>
      <w:bookmarkEnd w:id="5"/>
      <w:r w:rsidR="003A768A" w:rsidRPr="003A768A">
        <w:rPr>
          <w:rFonts w:eastAsiaTheme="minorEastAsia"/>
          <w:sz w:val="22"/>
          <w:szCs w:val="22"/>
        </w:rPr>
        <w:t xml:space="preserve"> is supported</w:t>
      </w:r>
      <w:r w:rsidR="006022D2">
        <w:rPr>
          <w:rFonts w:eastAsiaTheme="minorEastAsia"/>
          <w:sz w:val="22"/>
          <w:szCs w:val="22"/>
        </w:rPr>
        <w:t>, Method #3 is that</w:t>
      </w:r>
      <w:r w:rsidR="006022D2" w:rsidRPr="006022D2">
        <w:rPr>
          <w:rFonts w:eastAsiaTheme="minorEastAsia"/>
          <w:sz w:val="22"/>
          <w:szCs w:val="22"/>
        </w:rPr>
        <w:t xml:space="preserve"> UE measures RSSI within UL subband</w:t>
      </w:r>
      <w:r w:rsidR="006022D2">
        <w:rPr>
          <w:rFonts w:eastAsiaTheme="minorEastAsia"/>
          <w:sz w:val="22"/>
          <w:szCs w:val="22"/>
        </w:rPr>
        <w:t>, a</w:t>
      </w:r>
      <w:r w:rsidR="006022D2" w:rsidRPr="006022D2">
        <w:rPr>
          <w:rFonts w:eastAsiaTheme="minorEastAsia"/>
          <w:sz w:val="22"/>
          <w:szCs w:val="22"/>
        </w:rPr>
        <w:t xml:space="preserve"> UE cannot be configured to perform measurement using Method #1 and Methods#3 in the same OFDM symbol. Measurement resource(s) corresponding to Methods #1 and #3 shall not be associated with the same </w:t>
      </w:r>
      <w:r w:rsidR="006022D2" w:rsidRPr="00F653B3">
        <w:rPr>
          <w:rFonts w:eastAsiaTheme="minorEastAsia"/>
          <w:i/>
          <w:sz w:val="22"/>
          <w:szCs w:val="22"/>
        </w:rPr>
        <w:t>CSI-ReportConfig</w:t>
      </w:r>
      <w:r w:rsidR="00F653B3">
        <w:rPr>
          <w:rFonts w:eastAsiaTheme="minorEastAsia"/>
          <w:sz w:val="22"/>
          <w:szCs w:val="22"/>
        </w:rPr>
        <w:t>.</w:t>
      </w:r>
      <w:r w:rsidR="009D2B45">
        <w:rPr>
          <w:rFonts w:eastAsiaTheme="minorEastAsia"/>
          <w:sz w:val="22"/>
          <w:szCs w:val="22"/>
        </w:rPr>
        <w:t xml:space="preserve"> Therefore, </w:t>
      </w:r>
      <w:r w:rsidR="009D2B45" w:rsidRPr="009D2B45">
        <w:rPr>
          <w:rFonts w:eastAsiaTheme="minorEastAsia"/>
          <w:sz w:val="22"/>
          <w:szCs w:val="22"/>
        </w:rPr>
        <w:t xml:space="preserve">RAN4 shall </w:t>
      </w:r>
      <w:r w:rsidR="009D2B45">
        <w:rPr>
          <w:rFonts w:eastAsiaTheme="minorEastAsia"/>
          <w:sz w:val="22"/>
          <w:szCs w:val="22"/>
        </w:rPr>
        <w:t xml:space="preserve">also </w:t>
      </w:r>
      <w:r w:rsidR="009D2B45" w:rsidRPr="009D2B45">
        <w:rPr>
          <w:rFonts w:eastAsiaTheme="minorEastAsia"/>
          <w:sz w:val="22"/>
          <w:szCs w:val="22"/>
        </w:rPr>
        <w:t>specify L1 CLI measurement requirements</w:t>
      </w:r>
      <w:r w:rsidR="003C0690">
        <w:rPr>
          <w:rFonts w:eastAsiaTheme="minorEastAsia"/>
          <w:sz w:val="22"/>
          <w:szCs w:val="22"/>
        </w:rPr>
        <w:t xml:space="preserve"> for</w:t>
      </w:r>
      <w:r w:rsidR="009D2B45" w:rsidRPr="009D2B45">
        <w:rPr>
          <w:rFonts w:eastAsiaTheme="minorEastAsia"/>
          <w:sz w:val="22"/>
          <w:szCs w:val="22"/>
        </w:rPr>
        <w:t xml:space="preserve"> </w:t>
      </w:r>
      <w:r w:rsidR="009D2B45" w:rsidRPr="003A768A">
        <w:rPr>
          <w:rFonts w:eastAsiaTheme="minorEastAsia"/>
          <w:sz w:val="22"/>
          <w:szCs w:val="22"/>
        </w:rPr>
        <w:t>Method#3</w:t>
      </w:r>
      <w:r w:rsidR="009D2B45">
        <w:rPr>
          <w:rFonts w:eastAsiaTheme="minorEastAsia"/>
          <w:sz w:val="22"/>
          <w:szCs w:val="22"/>
        </w:rPr>
        <w:t>.</w:t>
      </w:r>
    </w:p>
    <w:p w14:paraId="0DD8D8EB" w14:textId="434E3135" w:rsidR="007C1051" w:rsidRDefault="007C1051" w:rsidP="007C1051">
      <w:pPr>
        <w:spacing w:after="120"/>
        <w:rPr>
          <w:rFonts w:eastAsiaTheme="minorEastAsia"/>
          <w:b/>
          <w:sz w:val="22"/>
          <w:szCs w:val="22"/>
        </w:rPr>
      </w:pPr>
      <w:r w:rsidRPr="009D6D01">
        <w:rPr>
          <w:rFonts w:eastAsiaTheme="minorEastAsia"/>
          <w:b/>
          <w:sz w:val="22"/>
          <w:szCs w:val="22"/>
        </w:rPr>
        <w:t xml:space="preserve">Proposal </w:t>
      </w:r>
      <w:r>
        <w:rPr>
          <w:rFonts w:eastAsiaTheme="minorEastAsia"/>
          <w:b/>
          <w:sz w:val="22"/>
          <w:szCs w:val="22"/>
        </w:rPr>
        <w:t>1</w:t>
      </w:r>
      <w:r w:rsidRPr="009D6D01">
        <w:rPr>
          <w:rFonts w:eastAsiaTheme="minorEastAsia"/>
          <w:b/>
          <w:sz w:val="22"/>
          <w:szCs w:val="22"/>
        </w:rPr>
        <w:t xml:space="preserve">: </w:t>
      </w:r>
      <w:r w:rsidR="002F6D1F" w:rsidRPr="002F6D1F">
        <w:rPr>
          <w:rFonts w:eastAsiaTheme="minorEastAsia"/>
          <w:b/>
          <w:sz w:val="22"/>
          <w:szCs w:val="22"/>
        </w:rPr>
        <w:t>RAN4 shall also specify L1 CLI measurement requirements for Method#3.</w:t>
      </w:r>
    </w:p>
    <w:p w14:paraId="0C29C2C0" w14:textId="77777777" w:rsidR="00EB2977" w:rsidRPr="00745B6B" w:rsidRDefault="00EB2977" w:rsidP="007C1051">
      <w:pPr>
        <w:spacing w:after="120"/>
        <w:rPr>
          <w:rFonts w:eastAsiaTheme="minorEastAsia"/>
          <w:b/>
          <w:strike/>
          <w:sz w:val="22"/>
          <w:szCs w:val="22"/>
        </w:rPr>
      </w:pPr>
    </w:p>
    <w:p w14:paraId="71010803" w14:textId="0D903DA4" w:rsidR="008A7955" w:rsidRDefault="008A7955" w:rsidP="008A7955">
      <w:pPr>
        <w:spacing w:after="120"/>
        <w:jc w:val="both"/>
        <w:rPr>
          <w:rFonts w:eastAsiaTheme="minorEastAsia" w:cs="v4.2.0"/>
          <w:i/>
          <w:sz w:val="22"/>
          <w:szCs w:val="22"/>
        </w:rPr>
      </w:pPr>
      <w:r w:rsidRPr="0098115B">
        <w:rPr>
          <w:rFonts w:eastAsiaTheme="minorEastAsia" w:cs="v4.2.0" w:hint="eastAsia"/>
          <w:i/>
          <w:sz w:val="22"/>
          <w:szCs w:val="22"/>
        </w:rPr>
        <w:t>S</w:t>
      </w:r>
      <w:r w:rsidRPr="0098115B">
        <w:rPr>
          <w:rFonts w:eastAsiaTheme="minorEastAsia" w:cs="v4.2.0"/>
          <w:i/>
          <w:sz w:val="22"/>
          <w:szCs w:val="22"/>
        </w:rPr>
        <w:t xml:space="preserve">tatus in the </w:t>
      </w:r>
      <w:r>
        <w:rPr>
          <w:rFonts w:eastAsiaTheme="minorEastAsia" w:cs="v4.2.0"/>
          <w:i/>
          <w:sz w:val="22"/>
          <w:szCs w:val="22"/>
        </w:rPr>
        <w:t>summary [2]</w:t>
      </w:r>
      <w:r w:rsidRPr="0098115B">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8A7955" w:rsidRPr="00B36502" w14:paraId="63149A5F" w14:textId="77777777" w:rsidTr="006365B4">
        <w:trPr>
          <w:jc w:val="center"/>
        </w:trPr>
        <w:tc>
          <w:tcPr>
            <w:tcW w:w="9629" w:type="dxa"/>
          </w:tcPr>
          <w:p w14:paraId="27C721A6" w14:textId="77777777" w:rsidR="00B36502" w:rsidRPr="005D6A75" w:rsidRDefault="00B36502" w:rsidP="00B36502">
            <w:pPr>
              <w:pStyle w:val="40"/>
              <w:numPr>
                <w:ilvl w:val="3"/>
                <w:numId w:val="0"/>
              </w:numPr>
              <w:overflowPunct/>
              <w:autoSpaceDE/>
              <w:autoSpaceDN/>
              <w:adjustRightInd/>
              <w:spacing w:after="120"/>
              <w:ind w:left="1080" w:hanging="864"/>
              <w:textAlignment w:val="auto"/>
              <w:outlineLvl w:val="3"/>
              <w:rPr>
                <w:rFonts w:ascii="Times New Roman" w:hAnsi="Times New Roman"/>
                <w:sz w:val="20"/>
              </w:rPr>
            </w:pPr>
            <w:r w:rsidRPr="005D6A75">
              <w:rPr>
                <w:rFonts w:ascii="Times New Roman" w:hAnsi="Times New Roman"/>
                <w:sz w:val="20"/>
              </w:rPr>
              <w:lastRenderedPageBreak/>
              <w:t xml:space="preserve">Issue 1-1-4: Measurement resources </w:t>
            </w:r>
          </w:p>
          <w:p w14:paraId="1D62B4C0" w14:textId="77777777" w:rsidR="00B36502" w:rsidRPr="005D6A75" w:rsidRDefault="00B36502" w:rsidP="00B36502">
            <w:pPr>
              <w:pStyle w:val="affd"/>
              <w:widowControl/>
              <w:numPr>
                <w:ilvl w:val="0"/>
                <w:numId w:val="22"/>
              </w:numPr>
              <w:spacing w:after="120" w:line="240" w:lineRule="auto"/>
              <w:ind w:left="720" w:firstLineChars="0"/>
              <w:rPr>
                <w:color w:val="0070C0"/>
                <w:sz w:val="20"/>
                <w:szCs w:val="20"/>
                <w:lang w:eastAsia="zh-CN"/>
              </w:rPr>
            </w:pPr>
            <w:r w:rsidRPr="005D6A75">
              <w:rPr>
                <w:color w:val="0070C0"/>
                <w:sz w:val="20"/>
                <w:szCs w:val="20"/>
                <w:lang w:eastAsia="zh-CN"/>
              </w:rPr>
              <w:t xml:space="preserve">Background </w:t>
            </w:r>
          </w:p>
          <w:tbl>
            <w:tblPr>
              <w:tblStyle w:val="aff"/>
              <w:tblW w:w="0" w:type="auto"/>
              <w:tblLook w:val="04A0" w:firstRow="1" w:lastRow="0" w:firstColumn="1" w:lastColumn="0" w:noHBand="0" w:noVBand="1"/>
            </w:tblPr>
            <w:tblGrid>
              <w:gridCol w:w="9403"/>
            </w:tblGrid>
            <w:tr w:rsidR="00B36502" w:rsidRPr="005D6A75" w14:paraId="69B3B819" w14:textId="77777777" w:rsidTr="006365B4">
              <w:tc>
                <w:tcPr>
                  <w:tcW w:w="9621" w:type="dxa"/>
                </w:tcPr>
                <w:p w14:paraId="6EBCDC40" w14:textId="77777777" w:rsidR="00B36502" w:rsidRPr="005D6A75" w:rsidRDefault="00B36502" w:rsidP="00B36502">
                  <w:pPr>
                    <w:spacing w:after="0" w:line="259" w:lineRule="auto"/>
                    <w:ind w:left="480" w:hanging="240"/>
                    <w:jc w:val="both"/>
                    <w:rPr>
                      <w:rFonts w:eastAsia="Batang"/>
                      <w:b/>
                      <w:bCs/>
                      <w:sz w:val="20"/>
                      <w:szCs w:val="20"/>
                    </w:rPr>
                  </w:pPr>
                  <w:r w:rsidRPr="005D6A75">
                    <w:rPr>
                      <w:rFonts w:eastAsia="Batang"/>
                      <w:b/>
                      <w:bCs/>
                      <w:sz w:val="20"/>
                      <w:szCs w:val="20"/>
                    </w:rPr>
                    <w:t>Agreement (RAN1#118)</w:t>
                  </w:r>
                </w:p>
                <w:p w14:paraId="5E5A6D6C" w14:textId="77777777" w:rsidR="00B36502" w:rsidRPr="005D6A75" w:rsidRDefault="00B36502" w:rsidP="00B36502">
                  <w:pPr>
                    <w:spacing w:after="0" w:line="259" w:lineRule="auto"/>
                    <w:ind w:left="480" w:hanging="240"/>
                    <w:jc w:val="both"/>
                    <w:rPr>
                      <w:rFonts w:eastAsia="Malgun Gothic"/>
                      <w:bCs/>
                      <w:sz w:val="20"/>
                      <w:szCs w:val="20"/>
                      <w:lang w:eastAsia="ko-KR"/>
                    </w:rPr>
                  </w:pPr>
                  <w:r w:rsidRPr="005D6A75">
                    <w:rPr>
                      <w:sz w:val="20"/>
                      <w:szCs w:val="20"/>
                    </w:rPr>
                    <w:t xml:space="preserve">For </w:t>
                  </w:r>
                  <w:r w:rsidRPr="005D6A75">
                    <w:rPr>
                      <w:rFonts w:eastAsia="Batang"/>
                      <w:sz w:val="20"/>
                      <w:szCs w:val="20"/>
                    </w:rPr>
                    <w:t xml:space="preserve">frequency resource allocation of a </w:t>
                  </w:r>
                  <w:r w:rsidRPr="005D6A75">
                    <w:rPr>
                      <w:rFonts w:eastAsia="Malgun Gothic"/>
                      <w:bCs/>
                      <w:sz w:val="20"/>
                      <w:szCs w:val="20"/>
                      <w:lang w:eastAsia="ko-KR"/>
                    </w:rPr>
                    <w:t>CLI-RSSI measurement resource, the following are supported</w:t>
                  </w:r>
                </w:p>
                <w:p w14:paraId="4E24B0E9" w14:textId="77777777" w:rsidR="00B36502" w:rsidRPr="005D6A75" w:rsidRDefault="00B36502" w:rsidP="00B36502">
                  <w:pPr>
                    <w:widowControl w:val="0"/>
                    <w:numPr>
                      <w:ilvl w:val="0"/>
                      <w:numId w:val="46"/>
                    </w:numPr>
                    <w:suppressAutoHyphens/>
                    <w:overflowPunct w:val="0"/>
                    <w:autoSpaceDE w:val="0"/>
                    <w:autoSpaceDN w:val="0"/>
                    <w:adjustRightInd w:val="0"/>
                    <w:snapToGrid w:val="0"/>
                    <w:spacing w:after="0" w:line="259" w:lineRule="auto"/>
                    <w:ind w:left="480" w:hanging="240"/>
                    <w:jc w:val="both"/>
                    <w:textAlignment w:val="baseline"/>
                    <w:rPr>
                      <w:rFonts w:eastAsia="Malgun Gothic"/>
                      <w:bCs/>
                      <w:sz w:val="20"/>
                      <w:szCs w:val="20"/>
                      <w:lang w:eastAsia="ko-KR"/>
                    </w:rPr>
                  </w:pPr>
                  <w:r w:rsidRPr="005D6A75">
                    <w:rPr>
                      <w:rFonts w:eastAsia="Malgun Gothic"/>
                      <w:bCs/>
                      <w:sz w:val="20"/>
                      <w:szCs w:val="20"/>
                      <w:lang w:eastAsia="ko-KR"/>
                    </w:rPr>
                    <w:t>Measurement resource type#1: One CLI-RSSI measurement resource is configured within a DL subband</w:t>
                  </w:r>
                </w:p>
                <w:p w14:paraId="70A3AAF7" w14:textId="77777777" w:rsidR="00B36502" w:rsidRPr="005D6A75" w:rsidRDefault="00B36502" w:rsidP="00B36502">
                  <w:pPr>
                    <w:widowControl w:val="0"/>
                    <w:numPr>
                      <w:ilvl w:val="0"/>
                      <w:numId w:val="46"/>
                    </w:numPr>
                    <w:suppressAutoHyphens/>
                    <w:overflowPunct w:val="0"/>
                    <w:autoSpaceDE w:val="0"/>
                    <w:autoSpaceDN w:val="0"/>
                    <w:adjustRightInd w:val="0"/>
                    <w:snapToGrid w:val="0"/>
                    <w:spacing w:after="0" w:line="259" w:lineRule="auto"/>
                    <w:ind w:left="480" w:hanging="240"/>
                    <w:jc w:val="both"/>
                    <w:textAlignment w:val="baseline"/>
                    <w:rPr>
                      <w:rFonts w:eastAsia="Malgun Gothic"/>
                      <w:bCs/>
                      <w:sz w:val="20"/>
                      <w:szCs w:val="20"/>
                      <w:lang w:eastAsia="ko-KR"/>
                    </w:rPr>
                  </w:pPr>
                  <w:r w:rsidRPr="005D6A75">
                    <w:rPr>
                      <w:rFonts w:eastAsia="Malgun Gothic"/>
                      <w:bCs/>
                      <w:sz w:val="20"/>
                      <w:szCs w:val="20"/>
                      <w:lang w:eastAsia="ko-KR"/>
                    </w:rPr>
                    <w:t>Measurement resource type#2: One CLI-RSSI measurement resource is configured across two DL subbands</w:t>
                  </w:r>
                </w:p>
                <w:p w14:paraId="51E2BB24" w14:textId="77777777" w:rsidR="00B36502" w:rsidRPr="005D6A75" w:rsidRDefault="00B36502" w:rsidP="00B36502">
                  <w:pPr>
                    <w:widowControl w:val="0"/>
                    <w:numPr>
                      <w:ilvl w:val="0"/>
                      <w:numId w:val="46"/>
                    </w:numPr>
                    <w:suppressAutoHyphens/>
                    <w:overflowPunct w:val="0"/>
                    <w:autoSpaceDE w:val="0"/>
                    <w:autoSpaceDN w:val="0"/>
                    <w:adjustRightInd w:val="0"/>
                    <w:snapToGrid w:val="0"/>
                    <w:spacing w:after="0" w:line="259" w:lineRule="auto"/>
                    <w:ind w:left="480" w:hanging="240"/>
                    <w:jc w:val="both"/>
                    <w:textAlignment w:val="baseline"/>
                    <w:rPr>
                      <w:rFonts w:eastAsia="Batang"/>
                      <w:sz w:val="20"/>
                      <w:szCs w:val="20"/>
                      <w:lang w:eastAsia="x-none"/>
                    </w:rPr>
                  </w:pPr>
                  <w:r w:rsidRPr="005D6A75">
                    <w:rPr>
                      <w:rFonts w:eastAsia="Batang"/>
                      <w:sz w:val="20"/>
                      <w:szCs w:val="20"/>
                      <w:lang w:eastAsia="x-none"/>
                    </w:rPr>
                    <w:t>FFS: Number of resources that can be configured</w:t>
                  </w:r>
                </w:p>
                <w:p w14:paraId="02324633" w14:textId="77777777" w:rsidR="00B36502" w:rsidRPr="005D6A75" w:rsidRDefault="00B36502" w:rsidP="00B36502">
                  <w:pPr>
                    <w:widowControl w:val="0"/>
                    <w:numPr>
                      <w:ilvl w:val="0"/>
                      <w:numId w:val="46"/>
                    </w:numPr>
                    <w:suppressAutoHyphens/>
                    <w:overflowPunct w:val="0"/>
                    <w:autoSpaceDE w:val="0"/>
                    <w:autoSpaceDN w:val="0"/>
                    <w:adjustRightInd w:val="0"/>
                    <w:snapToGrid w:val="0"/>
                    <w:spacing w:after="0" w:line="259" w:lineRule="auto"/>
                    <w:ind w:left="480" w:hanging="240"/>
                    <w:jc w:val="both"/>
                    <w:textAlignment w:val="baseline"/>
                    <w:rPr>
                      <w:rFonts w:eastAsia="Batang"/>
                      <w:sz w:val="20"/>
                      <w:szCs w:val="20"/>
                      <w:lang w:eastAsia="x-none"/>
                    </w:rPr>
                  </w:pPr>
                  <w:r w:rsidRPr="005D6A75">
                    <w:rPr>
                      <w:rFonts w:eastAsia="Batang"/>
                      <w:sz w:val="20"/>
                      <w:szCs w:val="20"/>
                      <w:lang w:eastAsia="x-none"/>
                    </w:rPr>
                    <w:t>FFS: UE behavior for measurement</w:t>
                  </w:r>
                </w:p>
                <w:p w14:paraId="5DBBB824" w14:textId="77777777" w:rsidR="00B36502" w:rsidRPr="005D6A75" w:rsidRDefault="00B36502" w:rsidP="00B36502">
                  <w:pPr>
                    <w:spacing w:after="0"/>
                    <w:ind w:left="480" w:hanging="240"/>
                    <w:rPr>
                      <w:rFonts w:eastAsia="Batang"/>
                      <w:b/>
                      <w:bCs/>
                      <w:sz w:val="20"/>
                      <w:szCs w:val="20"/>
                    </w:rPr>
                  </w:pPr>
                  <w:r w:rsidRPr="005D6A75">
                    <w:rPr>
                      <w:rFonts w:eastAsia="Batang"/>
                      <w:b/>
                      <w:bCs/>
                      <w:sz w:val="20"/>
                      <w:szCs w:val="20"/>
                    </w:rPr>
                    <w:t>Agreement (RAN1#118)</w:t>
                  </w:r>
                </w:p>
                <w:p w14:paraId="05941DF7" w14:textId="77777777" w:rsidR="00B36502" w:rsidRPr="005D6A75" w:rsidRDefault="00B36502" w:rsidP="00B36502">
                  <w:pPr>
                    <w:spacing w:after="0"/>
                    <w:ind w:left="480" w:hanging="240"/>
                    <w:rPr>
                      <w:rFonts w:eastAsia="Malgun Gothic"/>
                      <w:bCs/>
                      <w:color w:val="000000"/>
                      <w:sz w:val="20"/>
                      <w:szCs w:val="20"/>
                      <w:lang w:eastAsia="ko-KR"/>
                    </w:rPr>
                  </w:pPr>
                  <w:r w:rsidRPr="005D6A75">
                    <w:rPr>
                      <w:sz w:val="20"/>
                      <w:szCs w:val="20"/>
                    </w:rPr>
                    <w:t xml:space="preserve">For </w:t>
                  </w:r>
                  <w:r w:rsidRPr="005D6A75">
                    <w:rPr>
                      <w:rFonts w:eastAsia="Batang"/>
                      <w:sz w:val="20"/>
                      <w:szCs w:val="20"/>
                    </w:rPr>
                    <w:t xml:space="preserve">L1 UE-to-UE </w:t>
                  </w:r>
                  <w:r w:rsidRPr="005D6A75">
                    <w:rPr>
                      <w:rFonts w:eastAsia="Malgun Gothic"/>
                      <w:bCs/>
                      <w:color w:val="000000"/>
                      <w:sz w:val="20"/>
                      <w:szCs w:val="20"/>
                      <w:lang w:eastAsia="ko-KR"/>
                    </w:rPr>
                    <w:t>CLI measurement and reporting, the following are supported</w:t>
                  </w:r>
                </w:p>
                <w:p w14:paraId="1E4E51E4" w14:textId="77777777" w:rsidR="00B36502" w:rsidRPr="005D6A75" w:rsidRDefault="00B36502" w:rsidP="00B36502">
                  <w:pPr>
                    <w:widowControl w:val="0"/>
                    <w:numPr>
                      <w:ilvl w:val="0"/>
                      <w:numId w:val="46"/>
                    </w:numPr>
                    <w:suppressAutoHyphens/>
                    <w:overflowPunct w:val="0"/>
                    <w:autoSpaceDE w:val="0"/>
                    <w:autoSpaceDN w:val="0"/>
                    <w:adjustRightInd w:val="0"/>
                    <w:snapToGrid w:val="0"/>
                    <w:spacing w:after="0"/>
                    <w:ind w:left="480" w:hanging="240"/>
                    <w:jc w:val="both"/>
                    <w:textAlignment w:val="baseline"/>
                    <w:rPr>
                      <w:rFonts w:eastAsia="Malgun Gothic"/>
                      <w:bCs/>
                      <w:sz w:val="20"/>
                      <w:szCs w:val="20"/>
                      <w:lang w:eastAsia="ko-KR"/>
                    </w:rPr>
                  </w:pPr>
                  <w:r w:rsidRPr="005D6A75">
                    <w:rPr>
                      <w:rFonts w:eastAsia="Malgun Gothic"/>
                      <w:bCs/>
                      <w:sz w:val="20"/>
                      <w:szCs w:val="20"/>
                      <w:lang w:eastAsia="ko-KR"/>
                    </w:rPr>
                    <w:t>Wideband CLI-RSRP reporting</w:t>
                  </w:r>
                </w:p>
                <w:p w14:paraId="3DA86468" w14:textId="77777777" w:rsidR="00B36502" w:rsidRPr="005D6A75" w:rsidRDefault="00B36502" w:rsidP="00B36502">
                  <w:pPr>
                    <w:widowControl w:val="0"/>
                    <w:numPr>
                      <w:ilvl w:val="0"/>
                      <w:numId w:val="46"/>
                    </w:numPr>
                    <w:suppressAutoHyphens/>
                    <w:overflowPunct w:val="0"/>
                    <w:autoSpaceDE w:val="0"/>
                    <w:autoSpaceDN w:val="0"/>
                    <w:adjustRightInd w:val="0"/>
                    <w:snapToGrid w:val="0"/>
                    <w:spacing w:after="0"/>
                    <w:ind w:left="480" w:hanging="240"/>
                    <w:jc w:val="both"/>
                    <w:textAlignment w:val="baseline"/>
                    <w:rPr>
                      <w:rFonts w:eastAsia="Malgun Gothic"/>
                      <w:bCs/>
                      <w:sz w:val="20"/>
                      <w:szCs w:val="20"/>
                      <w:lang w:eastAsia="ko-KR"/>
                    </w:rPr>
                  </w:pPr>
                  <w:r w:rsidRPr="005D6A75">
                    <w:rPr>
                      <w:rFonts w:eastAsia="Malgun Gothic"/>
                      <w:bCs/>
                      <w:sz w:val="20"/>
                      <w:szCs w:val="20"/>
                      <w:lang w:eastAsia="ko-KR"/>
                    </w:rPr>
                    <w:t>Wideband CLI-RSSI reporting</w:t>
                  </w:r>
                </w:p>
                <w:p w14:paraId="0020B5B0" w14:textId="77777777" w:rsidR="00B36502" w:rsidRPr="005D6A75" w:rsidRDefault="00B36502" w:rsidP="00B36502">
                  <w:pPr>
                    <w:widowControl w:val="0"/>
                    <w:numPr>
                      <w:ilvl w:val="0"/>
                      <w:numId w:val="46"/>
                    </w:numPr>
                    <w:suppressAutoHyphens/>
                    <w:overflowPunct w:val="0"/>
                    <w:autoSpaceDE w:val="0"/>
                    <w:autoSpaceDN w:val="0"/>
                    <w:adjustRightInd w:val="0"/>
                    <w:snapToGrid w:val="0"/>
                    <w:spacing w:after="0"/>
                    <w:ind w:left="480" w:hanging="240"/>
                    <w:jc w:val="both"/>
                    <w:textAlignment w:val="baseline"/>
                    <w:rPr>
                      <w:rFonts w:eastAsia="Batang"/>
                      <w:bCs/>
                      <w:sz w:val="20"/>
                      <w:szCs w:val="20"/>
                      <w:lang w:eastAsia="x-none"/>
                    </w:rPr>
                  </w:pPr>
                  <w:r w:rsidRPr="005D6A75">
                    <w:rPr>
                      <w:rFonts w:eastAsia="Batang"/>
                      <w:bCs/>
                      <w:sz w:val="20"/>
                      <w:szCs w:val="20"/>
                      <w:lang w:eastAsia="x-none"/>
                    </w:rPr>
                    <w:t>FFS: Subband CLI-RSSI reporting</w:t>
                  </w:r>
                </w:p>
                <w:p w14:paraId="01E6D47E" w14:textId="77777777" w:rsidR="00B36502" w:rsidRPr="005D6A75" w:rsidRDefault="00B36502" w:rsidP="00B36502">
                  <w:pPr>
                    <w:spacing w:after="0"/>
                    <w:ind w:left="480" w:hanging="240"/>
                    <w:rPr>
                      <w:rFonts w:eastAsia="Batang"/>
                      <w:b/>
                      <w:bCs/>
                      <w:sz w:val="20"/>
                      <w:szCs w:val="20"/>
                    </w:rPr>
                  </w:pPr>
                  <w:r w:rsidRPr="005D6A75">
                    <w:rPr>
                      <w:rFonts w:eastAsia="Batang"/>
                      <w:b/>
                      <w:bCs/>
                      <w:sz w:val="20"/>
                      <w:szCs w:val="20"/>
                    </w:rPr>
                    <w:t>Agreement (RAN1#118-bis)</w:t>
                  </w:r>
                </w:p>
                <w:p w14:paraId="0F72980E" w14:textId="77777777" w:rsidR="00B36502" w:rsidRPr="005D6A75" w:rsidRDefault="00B36502" w:rsidP="00B36502">
                  <w:pPr>
                    <w:suppressAutoHyphens/>
                    <w:spacing w:after="0"/>
                    <w:ind w:left="480" w:hanging="240"/>
                    <w:rPr>
                      <w:rFonts w:eastAsia="Batang"/>
                      <w:iCs/>
                      <w:color w:val="000000"/>
                      <w:sz w:val="20"/>
                      <w:szCs w:val="20"/>
                    </w:rPr>
                  </w:pPr>
                  <w:r w:rsidRPr="005D6A75">
                    <w:rPr>
                      <w:rFonts w:eastAsia="Batang"/>
                      <w:iCs/>
                      <w:color w:val="000000"/>
                      <w:sz w:val="20"/>
                      <w:szCs w:val="20"/>
                    </w:rPr>
                    <w:t>For Method#1 (RSSI measurement within DL subband), the frequency resources of CLI-RSSI measurement resource type#2 (</w:t>
                  </w:r>
                  <w:r w:rsidRPr="005D6A75">
                    <w:rPr>
                      <w:rFonts w:eastAsia="Malgun Gothic"/>
                      <w:bCs/>
                      <w:sz w:val="20"/>
                      <w:szCs w:val="20"/>
                      <w:lang w:eastAsia="ko-KR"/>
                    </w:rPr>
                    <w:t>One CLI-RSSI measurement resource across two DL subbands</w:t>
                  </w:r>
                  <w:r w:rsidRPr="005D6A75">
                    <w:rPr>
                      <w:rFonts w:eastAsia="Batang"/>
                      <w:iCs/>
                      <w:color w:val="000000"/>
                      <w:sz w:val="20"/>
                      <w:szCs w:val="20"/>
                    </w:rPr>
                    <w:t>) is derived by excluding the frequency resources outside DL usable PRBs.</w:t>
                  </w:r>
                </w:p>
                <w:p w14:paraId="3A400E5E" w14:textId="77777777" w:rsidR="00B36502" w:rsidRPr="005D6A75" w:rsidRDefault="00B36502" w:rsidP="00B36502">
                  <w:pPr>
                    <w:numPr>
                      <w:ilvl w:val="0"/>
                      <w:numId w:val="46"/>
                    </w:numPr>
                    <w:overflowPunct w:val="0"/>
                    <w:autoSpaceDE w:val="0"/>
                    <w:autoSpaceDN w:val="0"/>
                    <w:adjustRightInd w:val="0"/>
                    <w:spacing w:after="0"/>
                    <w:ind w:left="480" w:hanging="240"/>
                    <w:textAlignment w:val="baseline"/>
                    <w:rPr>
                      <w:rFonts w:eastAsia="Batang"/>
                      <w:iCs/>
                      <w:sz w:val="20"/>
                      <w:szCs w:val="20"/>
                      <w:lang w:eastAsia="x-none"/>
                    </w:rPr>
                  </w:pPr>
                  <w:r w:rsidRPr="005D6A75">
                    <w:rPr>
                      <w:rFonts w:eastAsia="Batang"/>
                      <w:sz w:val="20"/>
                      <w:szCs w:val="20"/>
                      <w:lang w:eastAsia="x-none"/>
                    </w:rPr>
                    <w:t>A single wideband RSSI measurement report is supported</w:t>
                  </w:r>
                </w:p>
                <w:p w14:paraId="4673F611" w14:textId="77777777" w:rsidR="00B36502" w:rsidRPr="005D6A75" w:rsidRDefault="00B36502" w:rsidP="00B36502">
                  <w:pPr>
                    <w:widowControl w:val="0"/>
                    <w:numPr>
                      <w:ilvl w:val="1"/>
                      <w:numId w:val="46"/>
                    </w:numPr>
                    <w:suppressAutoHyphens/>
                    <w:overflowPunct w:val="0"/>
                    <w:autoSpaceDE w:val="0"/>
                    <w:autoSpaceDN w:val="0"/>
                    <w:adjustRightInd w:val="0"/>
                    <w:snapToGrid w:val="0"/>
                    <w:spacing w:after="0"/>
                    <w:ind w:left="480" w:hanging="240"/>
                    <w:jc w:val="both"/>
                    <w:textAlignment w:val="baseline"/>
                    <w:rPr>
                      <w:rFonts w:eastAsia="Batang"/>
                      <w:bCs/>
                      <w:sz w:val="20"/>
                      <w:szCs w:val="20"/>
                      <w:lang w:eastAsia="x-none"/>
                    </w:rPr>
                  </w:pPr>
                  <w:r w:rsidRPr="005D6A75">
                    <w:rPr>
                      <w:rFonts w:eastAsia="Batang"/>
                      <w:sz w:val="20"/>
                      <w:szCs w:val="20"/>
                      <w:lang w:eastAsia="x-none"/>
                    </w:rPr>
                    <w:t>FFS: two per-DL-subband CLI-RSSI measurements reports with wideband report in each DL-subband.</w:t>
                  </w:r>
                </w:p>
              </w:tc>
            </w:tr>
          </w:tbl>
          <w:p w14:paraId="2EAA93B0" w14:textId="77777777" w:rsidR="00B36502" w:rsidRPr="005D6A75" w:rsidRDefault="00B36502" w:rsidP="00B36502">
            <w:pPr>
              <w:pStyle w:val="affd"/>
              <w:widowControl/>
              <w:numPr>
                <w:ilvl w:val="0"/>
                <w:numId w:val="22"/>
              </w:numPr>
              <w:spacing w:after="120" w:line="240" w:lineRule="auto"/>
              <w:ind w:left="720" w:firstLineChars="0"/>
              <w:rPr>
                <w:color w:val="0070C0"/>
                <w:sz w:val="20"/>
                <w:szCs w:val="20"/>
                <w:lang w:eastAsia="zh-CN"/>
              </w:rPr>
            </w:pPr>
            <w:r w:rsidRPr="005D6A75">
              <w:rPr>
                <w:color w:val="0070C0"/>
                <w:sz w:val="20"/>
                <w:szCs w:val="20"/>
                <w:lang w:eastAsia="zh-CN"/>
              </w:rPr>
              <w:t>Proposals</w:t>
            </w:r>
          </w:p>
          <w:p w14:paraId="60F0A366" w14:textId="77777777" w:rsidR="00B36502" w:rsidRPr="005D6A75" w:rsidRDefault="00B36502" w:rsidP="00B36502">
            <w:pPr>
              <w:pStyle w:val="affd"/>
              <w:widowControl/>
              <w:numPr>
                <w:ilvl w:val="1"/>
                <w:numId w:val="22"/>
              </w:numPr>
              <w:spacing w:after="120" w:line="240" w:lineRule="auto"/>
              <w:ind w:left="1440" w:firstLineChars="0"/>
              <w:rPr>
                <w:color w:val="0070C0"/>
                <w:sz w:val="20"/>
                <w:szCs w:val="20"/>
                <w:lang w:eastAsia="zh-CN"/>
              </w:rPr>
            </w:pPr>
            <w:r w:rsidRPr="005D6A75">
              <w:rPr>
                <w:color w:val="0070C0"/>
                <w:sz w:val="20"/>
                <w:szCs w:val="20"/>
                <w:lang w:eastAsia="zh-CN"/>
              </w:rPr>
              <w:t xml:space="preserve">Proposal 1 (CMCC, ZTE, MTK, Samsung): </w:t>
            </w:r>
          </w:p>
          <w:p w14:paraId="0AB95F71" w14:textId="77777777" w:rsidR="00B36502" w:rsidRPr="005D6A75" w:rsidRDefault="00B36502" w:rsidP="00B36502">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5D6A75">
              <w:rPr>
                <w:sz w:val="20"/>
                <w:szCs w:val="20"/>
                <w:lang w:eastAsia="zh-CN"/>
              </w:rPr>
              <w:t>RAN4 firstly define requirements based on wideband reporting, and further discuss sub-band reporting pending on RAN1 progress.</w:t>
            </w:r>
          </w:p>
          <w:p w14:paraId="048F2E4C" w14:textId="77777777" w:rsidR="00B36502" w:rsidRPr="005D6A75" w:rsidRDefault="00B36502" w:rsidP="00B36502">
            <w:pPr>
              <w:pStyle w:val="affd"/>
              <w:widowControl/>
              <w:numPr>
                <w:ilvl w:val="1"/>
                <w:numId w:val="22"/>
              </w:numPr>
              <w:spacing w:after="120" w:line="240" w:lineRule="auto"/>
              <w:ind w:left="1440" w:firstLineChars="0"/>
              <w:rPr>
                <w:color w:val="0070C0"/>
                <w:sz w:val="20"/>
                <w:szCs w:val="20"/>
                <w:lang w:eastAsia="zh-CN"/>
              </w:rPr>
            </w:pPr>
            <w:r w:rsidRPr="005D6A75">
              <w:rPr>
                <w:color w:val="0070C0"/>
                <w:sz w:val="20"/>
                <w:szCs w:val="20"/>
                <w:lang w:eastAsia="zh-CN"/>
              </w:rPr>
              <w:t xml:space="preserve">Proposal 2 (Nokia): </w:t>
            </w:r>
          </w:p>
          <w:p w14:paraId="03EFCE96" w14:textId="77777777" w:rsidR="00B36502" w:rsidRPr="005D6A75" w:rsidRDefault="00B36502" w:rsidP="00B36502">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5D6A75">
              <w:rPr>
                <w:sz w:val="20"/>
                <w:szCs w:val="20"/>
                <w:lang w:eastAsia="zh-CN"/>
              </w:rPr>
              <w:t>RAN4 should define new requirements for the sub-band CLI-RSSI reporting supported by RAN1. Sub-band CLI-RSSI reporting is applicable for both measurement resource type #1 and type #2.</w:t>
            </w:r>
          </w:p>
          <w:p w14:paraId="21D51414" w14:textId="77777777" w:rsidR="00B36502" w:rsidRPr="005D6A75" w:rsidRDefault="00B36502" w:rsidP="00B36502">
            <w:pPr>
              <w:pStyle w:val="affd"/>
              <w:widowControl/>
              <w:numPr>
                <w:ilvl w:val="1"/>
                <w:numId w:val="22"/>
              </w:numPr>
              <w:spacing w:after="120" w:line="240" w:lineRule="auto"/>
              <w:ind w:left="1440" w:firstLineChars="0"/>
              <w:rPr>
                <w:color w:val="0070C0"/>
                <w:sz w:val="20"/>
                <w:szCs w:val="20"/>
                <w:lang w:eastAsia="zh-CN"/>
              </w:rPr>
            </w:pPr>
            <w:r w:rsidRPr="005D6A75">
              <w:rPr>
                <w:color w:val="0070C0"/>
                <w:sz w:val="20"/>
                <w:szCs w:val="20"/>
                <w:lang w:eastAsia="zh-CN"/>
              </w:rPr>
              <w:t xml:space="preserve">Proposal 3 (CATT, MTK): </w:t>
            </w:r>
          </w:p>
          <w:p w14:paraId="067016F7" w14:textId="77777777" w:rsidR="00B36502" w:rsidRPr="005D6A75" w:rsidRDefault="00B36502" w:rsidP="00B36502">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5D6A75">
              <w:rPr>
                <w:sz w:val="20"/>
                <w:szCs w:val="20"/>
              </w:rPr>
              <w:t>RAN4 to evaluate whether the legacy CLI-RSSI measurement accuracy requirements are applicable for L1 CLI-RSSI measurements, when one CLI-RSSI resource occupies two discontinuous DL subbands (</w:t>
            </w:r>
            <w:r w:rsidRPr="005D6A75">
              <w:rPr>
                <w:sz w:val="20"/>
                <w:szCs w:val="20"/>
                <w:lang w:eastAsia="zh-CN"/>
              </w:rPr>
              <w:t>measurement resource type#2</w:t>
            </w:r>
            <w:r w:rsidRPr="005D6A75">
              <w:rPr>
                <w:sz w:val="20"/>
                <w:szCs w:val="20"/>
              </w:rPr>
              <w:t>)</w:t>
            </w:r>
          </w:p>
          <w:p w14:paraId="152DB117" w14:textId="77777777" w:rsidR="00B36502" w:rsidRPr="005D6A75" w:rsidRDefault="00B36502" w:rsidP="00B36502">
            <w:pPr>
              <w:pStyle w:val="affd"/>
              <w:widowControl/>
              <w:numPr>
                <w:ilvl w:val="1"/>
                <w:numId w:val="22"/>
              </w:numPr>
              <w:spacing w:after="120" w:line="240" w:lineRule="auto"/>
              <w:ind w:left="1440" w:firstLineChars="0"/>
              <w:rPr>
                <w:color w:val="0070C0"/>
                <w:sz w:val="20"/>
                <w:szCs w:val="20"/>
                <w:lang w:eastAsia="zh-CN"/>
              </w:rPr>
            </w:pPr>
            <w:r w:rsidRPr="005D6A75">
              <w:rPr>
                <w:color w:val="0070C0"/>
                <w:sz w:val="20"/>
                <w:szCs w:val="20"/>
                <w:lang w:eastAsia="zh-CN"/>
              </w:rPr>
              <w:t xml:space="preserve">Proposal 4 (vivo): </w:t>
            </w:r>
          </w:p>
          <w:p w14:paraId="14EF6B0B" w14:textId="77777777" w:rsidR="00B36502" w:rsidRPr="005D6A75" w:rsidRDefault="00B36502" w:rsidP="00B36502">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5D6A75">
              <w:rPr>
                <w:sz w:val="20"/>
                <w:szCs w:val="20"/>
                <w:lang w:eastAsia="zh-CN"/>
              </w:rPr>
              <w:t xml:space="preserve">For the wide-band reporting when measurement results from different discontinuous DL subbands need be combined </w:t>
            </w:r>
            <w:r w:rsidRPr="005D6A75">
              <w:rPr>
                <w:sz w:val="20"/>
                <w:szCs w:val="20"/>
              </w:rPr>
              <w:t>(</w:t>
            </w:r>
            <w:r w:rsidRPr="005D6A75">
              <w:rPr>
                <w:sz w:val="20"/>
                <w:szCs w:val="20"/>
                <w:lang w:eastAsia="zh-CN"/>
              </w:rPr>
              <w:t>measurement resource type#2</w:t>
            </w:r>
            <w:r w:rsidRPr="005D6A75">
              <w:rPr>
                <w:sz w:val="20"/>
                <w:szCs w:val="20"/>
              </w:rPr>
              <w:t>)</w:t>
            </w:r>
            <w:r w:rsidRPr="005D6A75">
              <w:rPr>
                <w:sz w:val="20"/>
                <w:szCs w:val="20"/>
                <w:lang w:eastAsia="zh-CN"/>
              </w:rPr>
              <w:t>, how to combine the measurement results could be up to UE implementation.</w:t>
            </w:r>
          </w:p>
          <w:p w14:paraId="3FEA3480" w14:textId="77777777" w:rsidR="00B36502" w:rsidRPr="005D6A75" w:rsidRDefault="00B36502" w:rsidP="00B36502">
            <w:pPr>
              <w:pStyle w:val="affd"/>
              <w:widowControl/>
              <w:numPr>
                <w:ilvl w:val="1"/>
                <w:numId w:val="22"/>
              </w:numPr>
              <w:spacing w:after="120" w:line="240" w:lineRule="auto"/>
              <w:ind w:left="1440" w:firstLineChars="0"/>
              <w:rPr>
                <w:color w:val="0070C0"/>
                <w:sz w:val="20"/>
                <w:szCs w:val="20"/>
                <w:lang w:eastAsia="zh-CN"/>
              </w:rPr>
            </w:pPr>
            <w:r w:rsidRPr="005D6A75">
              <w:rPr>
                <w:color w:val="0070C0"/>
                <w:sz w:val="20"/>
                <w:szCs w:val="20"/>
                <w:lang w:eastAsia="zh-CN"/>
              </w:rPr>
              <w:t xml:space="preserve">Proposal 5 (LGE): </w:t>
            </w:r>
          </w:p>
          <w:p w14:paraId="16ECF27C" w14:textId="77777777" w:rsidR="00B36502" w:rsidRPr="005D6A75" w:rsidRDefault="00B36502" w:rsidP="00B36502">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5D6A75">
              <w:rPr>
                <w:sz w:val="20"/>
                <w:szCs w:val="20"/>
                <w:lang w:eastAsia="zh-CN"/>
              </w:rPr>
              <w:t>RAN4 need to wait for RAN1 conclusion on measurement resources to discuss whether is an impact on the requirements.</w:t>
            </w:r>
          </w:p>
          <w:p w14:paraId="1B1F4CAD" w14:textId="77777777" w:rsidR="00B36502" w:rsidRPr="005D6A75" w:rsidRDefault="00B36502" w:rsidP="00B36502">
            <w:pPr>
              <w:pStyle w:val="affd"/>
              <w:widowControl/>
              <w:numPr>
                <w:ilvl w:val="1"/>
                <w:numId w:val="22"/>
              </w:numPr>
              <w:spacing w:after="120" w:line="240" w:lineRule="auto"/>
              <w:ind w:left="1440" w:firstLineChars="0"/>
              <w:rPr>
                <w:color w:val="0070C0"/>
                <w:sz w:val="20"/>
                <w:szCs w:val="20"/>
                <w:lang w:eastAsia="zh-CN"/>
              </w:rPr>
            </w:pPr>
            <w:r w:rsidRPr="005D6A75">
              <w:rPr>
                <w:color w:val="0070C0"/>
                <w:sz w:val="20"/>
                <w:szCs w:val="20"/>
                <w:lang w:eastAsia="zh-CN"/>
              </w:rPr>
              <w:t xml:space="preserve">Proposal 6 (HW): </w:t>
            </w:r>
          </w:p>
          <w:p w14:paraId="1ACD4338" w14:textId="77777777" w:rsidR="00B36502" w:rsidRPr="005D6A75" w:rsidRDefault="00B36502" w:rsidP="00B36502">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5D6A75">
              <w:rPr>
                <w:sz w:val="20"/>
                <w:szCs w:val="20"/>
                <w:lang w:eastAsia="zh-CN"/>
              </w:rPr>
              <w:t>RAN4 to confirm that measurement delay and accuracy requirements for L1-CLI-RSSI are agnostic to measurement resource or reporting configuration.</w:t>
            </w:r>
          </w:p>
          <w:p w14:paraId="4F9881ED" w14:textId="77777777" w:rsidR="00B36502" w:rsidRPr="005D6A75" w:rsidRDefault="00B36502" w:rsidP="00B36502">
            <w:pPr>
              <w:pStyle w:val="affd"/>
              <w:widowControl/>
              <w:numPr>
                <w:ilvl w:val="1"/>
                <w:numId w:val="22"/>
              </w:numPr>
              <w:spacing w:after="120" w:line="240" w:lineRule="auto"/>
              <w:ind w:left="1440" w:firstLineChars="0"/>
              <w:rPr>
                <w:color w:val="0070C0"/>
                <w:sz w:val="20"/>
                <w:szCs w:val="20"/>
                <w:lang w:eastAsia="zh-CN"/>
              </w:rPr>
            </w:pPr>
            <w:r w:rsidRPr="005D6A75">
              <w:rPr>
                <w:color w:val="0070C0"/>
                <w:sz w:val="20"/>
                <w:szCs w:val="20"/>
                <w:lang w:eastAsia="zh-CN"/>
              </w:rPr>
              <w:t xml:space="preserve">Proposal 7 (vivo): </w:t>
            </w:r>
          </w:p>
          <w:p w14:paraId="28BD3EFC" w14:textId="77777777" w:rsidR="00B36502" w:rsidRPr="005D6A75" w:rsidRDefault="00B36502" w:rsidP="00B36502">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5D6A75">
              <w:rPr>
                <w:sz w:val="20"/>
                <w:szCs w:val="20"/>
                <w:lang w:eastAsia="zh-CN"/>
              </w:rPr>
              <w:t>RAN4 needs to discuss the applicability of requirements when the number of RBs used for measurement is less than 48.</w:t>
            </w:r>
          </w:p>
          <w:p w14:paraId="7F2613DF" w14:textId="77777777" w:rsidR="00B36502" w:rsidRPr="005D6A75" w:rsidRDefault="00B36502" w:rsidP="00B36502">
            <w:pPr>
              <w:pStyle w:val="affd"/>
              <w:widowControl/>
              <w:numPr>
                <w:ilvl w:val="1"/>
                <w:numId w:val="22"/>
              </w:numPr>
              <w:spacing w:after="120" w:line="240" w:lineRule="auto"/>
              <w:ind w:left="1440" w:firstLineChars="0"/>
              <w:rPr>
                <w:color w:val="0070C0"/>
                <w:sz w:val="20"/>
                <w:szCs w:val="20"/>
                <w:lang w:eastAsia="zh-CN"/>
              </w:rPr>
            </w:pPr>
            <w:r w:rsidRPr="005D6A75">
              <w:rPr>
                <w:color w:val="0070C0"/>
                <w:sz w:val="20"/>
                <w:szCs w:val="20"/>
                <w:lang w:eastAsia="zh-CN"/>
              </w:rPr>
              <w:t xml:space="preserve">Proposal 8 (MTK): </w:t>
            </w:r>
          </w:p>
          <w:p w14:paraId="72D55968" w14:textId="77777777" w:rsidR="00B36502" w:rsidRPr="005D6A75" w:rsidRDefault="00B36502" w:rsidP="00B36502">
            <w:pPr>
              <w:pStyle w:val="affd"/>
              <w:widowControl/>
              <w:numPr>
                <w:ilvl w:val="2"/>
                <w:numId w:val="22"/>
              </w:numPr>
              <w:overflowPunct w:val="0"/>
              <w:autoSpaceDE w:val="0"/>
              <w:autoSpaceDN w:val="0"/>
              <w:adjustRightInd w:val="0"/>
              <w:spacing w:line="240" w:lineRule="auto"/>
              <w:ind w:firstLineChars="0"/>
              <w:textAlignment w:val="baseline"/>
              <w:rPr>
                <w:sz w:val="20"/>
                <w:szCs w:val="20"/>
                <w:lang w:eastAsia="zh-CN"/>
              </w:rPr>
            </w:pPr>
            <w:r w:rsidRPr="005D6A75">
              <w:rPr>
                <w:sz w:val="20"/>
                <w:szCs w:val="20"/>
                <w:lang w:eastAsia="zh-CN"/>
              </w:rPr>
              <w:t>For measurement resource type#1: One CLI-RSSI measurement resource is configured within a DL subband, existing requirements are applicable provided that the minimum number of resources are satisfied.</w:t>
            </w:r>
          </w:p>
          <w:p w14:paraId="7DD3CD4F" w14:textId="77777777" w:rsidR="00B36502" w:rsidRPr="005D6A75" w:rsidRDefault="00B36502" w:rsidP="00B36502">
            <w:pPr>
              <w:pStyle w:val="affd"/>
              <w:widowControl/>
              <w:numPr>
                <w:ilvl w:val="1"/>
                <w:numId w:val="22"/>
              </w:numPr>
              <w:spacing w:after="120" w:line="240" w:lineRule="auto"/>
              <w:ind w:left="1440" w:firstLineChars="0"/>
              <w:rPr>
                <w:color w:val="0070C0"/>
                <w:sz w:val="20"/>
                <w:szCs w:val="20"/>
                <w:lang w:eastAsia="zh-CN"/>
              </w:rPr>
            </w:pPr>
            <w:r w:rsidRPr="005D6A75">
              <w:rPr>
                <w:color w:val="0070C0"/>
                <w:sz w:val="20"/>
                <w:szCs w:val="20"/>
                <w:lang w:eastAsia="zh-CN"/>
              </w:rPr>
              <w:t xml:space="preserve">Proposal 9 (Samsung): </w:t>
            </w:r>
          </w:p>
          <w:p w14:paraId="41784A82" w14:textId="77777777" w:rsidR="00B36502" w:rsidRPr="005D6A75" w:rsidRDefault="00B36502" w:rsidP="00B36502">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5D6A75">
              <w:rPr>
                <w:sz w:val="20"/>
                <w:szCs w:val="20"/>
                <w:lang w:eastAsia="zh-CN"/>
              </w:rPr>
              <w:lastRenderedPageBreak/>
              <w:t>For measurement resource type, RAN4 shall cover semi-static, aperiodic and periodic resource types following the configuration in CSI-ResourceConfig.</w:t>
            </w:r>
          </w:p>
          <w:p w14:paraId="3ECF2BFA" w14:textId="77777777" w:rsidR="00B36502" w:rsidRPr="005D6A75" w:rsidRDefault="00B36502" w:rsidP="00B36502">
            <w:pPr>
              <w:pStyle w:val="affd"/>
              <w:widowControl/>
              <w:numPr>
                <w:ilvl w:val="0"/>
                <w:numId w:val="22"/>
              </w:numPr>
              <w:spacing w:after="120" w:line="240" w:lineRule="auto"/>
              <w:ind w:left="720" w:firstLineChars="0"/>
              <w:rPr>
                <w:color w:val="0070C0"/>
                <w:sz w:val="20"/>
                <w:szCs w:val="20"/>
                <w:lang w:eastAsia="zh-CN"/>
              </w:rPr>
            </w:pPr>
            <w:r w:rsidRPr="005D6A75">
              <w:rPr>
                <w:color w:val="0070C0"/>
                <w:sz w:val="20"/>
                <w:szCs w:val="20"/>
                <w:lang w:eastAsia="zh-CN"/>
              </w:rPr>
              <w:t>Recommended WF</w:t>
            </w:r>
          </w:p>
          <w:p w14:paraId="2CD6EBFD" w14:textId="77777777" w:rsidR="00B36502" w:rsidRPr="005D6A75" w:rsidRDefault="00B36502" w:rsidP="00B36502">
            <w:pPr>
              <w:pStyle w:val="affd"/>
              <w:widowControl/>
              <w:numPr>
                <w:ilvl w:val="1"/>
                <w:numId w:val="22"/>
              </w:numPr>
              <w:spacing w:after="120" w:line="240" w:lineRule="auto"/>
              <w:ind w:left="1440" w:firstLineChars="0"/>
              <w:rPr>
                <w:color w:val="0070C0"/>
                <w:sz w:val="20"/>
                <w:szCs w:val="20"/>
                <w:lang w:eastAsia="zh-CN"/>
              </w:rPr>
            </w:pPr>
            <w:r w:rsidRPr="005D6A75">
              <w:rPr>
                <w:color w:val="0070C0"/>
                <w:sz w:val="20"/>
                <w:szCs w:val="20"/>
                <w:lang w:eastAsia="zh-CN"/>
              </w:rPr>
              <w:t>RAN4 to define requirements for L1-CLI-RSRI and L1-SRS-RSRP measurement for semi-static, aperiodic and periodic resource types.</w:t>
            </w:r>
          </w:p>
          <w:p w14:paraId="4F9D5D64" w14:textId="20FFBA06" w:rsidR="008A7955" w:rsidRPr="005D6A75" w:rsidRDefault="00B36502" w:rsidP="006365B4">
            <w:pPr>
              <w:pStyle w:val="affd"/>
              <w:widowControl/>
              <w:numPr>
                <w:ilvl w:val="1"/>
                <w:numId w:val="22"/>
              </w:numPr>
              <w:spacing w:after="120" w:line="240" w:lineRule="auto"/>
              <w:ind w:left="1440" w:firstLineChars="0"/>
              <w:rPr>
                <w:color w:val="0070C0"/>
                <w:sz w:val="20"/>
                <w:szCs w:val="20"/>
                <w:lang w:eastAsia="zh-CN"/>
              </w:rPr>
            </w:pPr>
            <w:r w:rsidRPr="005D6A75">
              <w:rPr>
                <w:color w:val="0070C0"/>
                <w:sz w:val="20"/>
                <w:szCs w:val="20"/>
                <w:lang w:eastAsia="zh-CN"/>
              </w:rPr>
              <w:t>RAN4 to discuss whether and how L1-CLI-RSSI measurement delay or accuracy requirements would be impacted by measurement resource configuration (e.g. resource type#1 or type#2) or measurement reporting configuration (e.g. wideband or sub-band reporting), as well as whether an applicability condition on number of PRBs is needed for accuracy requirements.</w:t>
            </w:r>
          </w:p>
        </w:tc>
      </w:tr>
    </w:tbl>
    <w:p w14:paraId="28730E92" w14:textId="77777777" w:rsidR="008A7955" w:rsidRPr="0086100A" w:rsidRDefault="008A7955" w:rsidP="008A7955">
      <w:pPr>
        <w:spacing w:after="120"/>
        <w:jc w:val="both"/>
        <w:rPr>
          <w:rFonts w:eastAsiaTheme="minorEastAsia" w:cs="v4.2.0"/>
          <w:i/>
          <w:sz w:val="22"/>
          <w:szCs w:val="22"/>
        </w:rPr>
      </w:pPr>
    </w:p>
    <w:p w14:paraId="36215EFA" w14:textId="11E69C75" w:rsidR="007313D5" w:rsidRPr="009D6D01" w:rsidRDefault="008A7955" w:rsidP="007313D5">
      <w:pPr>
        <w:spacing w:after="120"/>
        <w:rPr>
          <w:rFonts w:eastAsiaTheme="minorEastAsia"/>
          <w:sz w:val="22"/>
          <w:szCs w:val="22"/>
        </w:rPr>
      </w:pPr>
      <w:r w:rsidRPr="009D6D01">
        <w:rPr>
          <w:rFonts w:eastAsiaTheme="minorEastAsia"/>
          <w:sz w:val="22"/>
          <w:szCs w:val="22"/>
        </w:rPr>
        <w:t>In RAN1 #118</w:t>
      </w:r>
      <w:r w:rsidR="007313D5">
        <w:rPr>
          <w:rFonts w:eastAsiaTheme="minorEastAsia"/>
          <w:sz w:val="22"/>
          <w:szCs w:val="22"/>
        </w:rPr>
        <w:t>bis</w:t>
      </w:r>
      <w:r w:rsidRPr="009D6D01">
        <w:rPr>
          <w:rFonts w:eastAsiaTheme="minorEastAsia"/>
          <w:sz w:val="22"/>
          <w:szCs w:val="22"/>
        </w:rPr>
        <w:t xml:space="preserve"> meeting</w:t>
      </w:r>
      <w:r w:rsidR="005B28D9">
        <w:rPr>
          <w:rFonts w:eastAsiaTheme="minorEastAsia"/>
          <w:sz w:val="22"/>
          <w:szCs w:val="22"/>
        </w:rPr>
        <w:t>, it</w:t>
      </w:r>
      <w:r w:rsidR="007313D5">
        <w:rPr>
          <w:rFonts w:eastAsiaTheme="minorEastAsia"/>
          <w:sz w:val="22"/>
          <w:szCs w:val="22"/>
        </w:rPr>
        <w:t xml:space="preserve"> was agreed that f</w:t>
      </w:r>
      <w:r w:rsidR="007313D5" w:rsidRPr="007313D5">
        <w:rPr>
          <w:rFonts w:eastAsiaTheme="minorEastAsia"/>
          <w:sz w:val="22"/>
          <w:szCs w:val="22"/>
        </w:rPr>
        <w:t>or Method#1 (RSSI measurement within DL subband), the frequency resources of CLI-RSSI measurement resource type#2 (One CLI-RSSI measurement resource across two DL subbands) is derived by excluding the frequency resources outside DL usable PRBs</w:t>
      </w:r>
      <w:r w:rsidR="007313D5">
        <w:rPr>
          <w:rFonts w:eastAsiaTheme="minorEastAsia"/>
          <w:sz w:val="22"/>
          <w:szCs w:val="22"/>
        </w:rPr>
        <w:t>, and a</w:t>
      </w:r>
      <w:r w:rsidR="007313D5" w:rsidRPr="007313D5">
        <w:rPr>
          <w:rFonts w:eastAsiaTheme="minorEastAsia"/>
          <w:sz w:val="22"/>
          <w:szCs w:val="22"/>
        </w:rPr>
        <w:t xml:space="preserve"> single wideband RSSI measurement report is supported</w:t>
      </w:r>
      <w:r w:rsidR="008F2B3B">
        <w:rPr>
          <w:rFonts w:eastAsiaTheme="minorEastAsia"/>
          <w:sz w:val="22"/>
          <w:szCs w:val="22"/>
        </w:rPr>
        <w:t xml:space="preserve">, and FFS for </w:t>
      </w:r>
      <w:r w:rsidR="008F2B3B" w:rsidRPr="008F2B3B">
        <w:rPr>
          <w:rFonts w:eastAsiaTheme="minorEastAsia"/>
          <w:sz w:val="22"/>
          <w:szCs w:val="22"/>
        </w:rPr>
        <w:t>two per-DL-subband CLI-RSSI measurements reports with wideband report in each DL-subband.</w:t>
      </w:r>
      <w:r w:rsidR="008F2B3B">
        <w:rPr>
          <w:rFonts w:eastAsiaTheme="minorEastAsia"/>
          <w:sz w:val="22"/>
          <w:szCs w:val="22"/>
        </w:rPr>
        <w:t xml:space="preserve"> </w:t>
      </w:r>
      <w:r w:rsidR="007313D5">
        <w:rPr>
          <w:rFonts w:eastAsiaTheme="minorEastAsia"/>
          <w:sz w:val="22"/>
          <w:szCs w:val="22"/>
        </w:rPr>
        <w:t>In</w:t>
      </w:r>
      <w:r w:rsidR="007313D5" w:rsidRPr="007A661C">
        <w:rPr>
          <w:rFonts w:eastAsiaTheme="minorEastAsia"/>
          <w:sz w:val="22"/>
          <w:szCs w:val="22"/>
        </w:rPr>
        <w:t xml:space="preserve"> RAN1</w:t>
      </w:r>
      <w:r w:rsidR="00D64141">
        <w:rPr>
          <w:rFonts w:eastAsiaTheme="minorEastAsia"/>
          <w:sz w:val="22"/>
          <w:szCs w:val="22"/>
        </w:rPr>
        <w:t xml:space="preserve"> </w:t>
      </w:r>
      <w:r w:rsidR="007313D5" w:rsidRPr="007A661C">
        <w:rPr>
          <w:rFonts w:eastAsiaTheme="minorEastAsia"/>
          <w:sz w:val="22"/>
          <w:szCs w:val="22"/>
        </w:rPr>
        <w:t>#119</w:t>
      </w:r>
      <w:r w:rsidR="007313D5" w:rsidRPr="009D6D01">
        <w:rPr>
          <w:rFonts w:eastAsiaTheme="minorEastAsia"/>
          <w:sz w:val="22"/>
          <w:szCs w:val="22"/>
        </w:rPr>
        <w:t xml:space="preserve"> meeting</w:t>
      </w:r>
      <w:r w:rsidR="007313D5">
        <w:rPr>
          <w:rFonts w:eastAsiaTheme="minorEastAsia"/>
          <w:sz w:val="22"/>
          <w:szCs w:val="22"/>
        </w:rPr>
        <w:t>,</w:t>
      </w:r>
      <w:r w:rsidR="008F2B3B">
        <w:rPr>
          <w:rFonts w:eastAsiaTheme="minorEastAsia"/>
          <w:sz w:val="22"/>
          <w:szCs w:val="22"/>
        </w:rPr>
        <w:t xml:space="preserve"> f</w:t>
      </w:r>
      <w:r w:rsidR="008F2B3B" w:rsidRPr="008F2B3B">
        <w:rPr>
          <w:rFonts w:eastAsiaTheme="minorEastAsia"/>
          <w:sz w:val="22"/>
          <w:szCs w:val="22"/>
        </w:rPr>
        <w:t>or Method#1 with the frequency resources of CLI-RSSI measurement resource type#2, two per-DL-subband CLI-RSSI measurements reports with wideband report in each DL-subband is not supported.</w:t>
      </w:r>
      <w:r w:rsidR="008F2B3B">
        <w:rPr>
          <w:rFonts w:eastAsiaTheme="minorEastAsia"/>
          <w:sz w:val="22"/>
          <w:szCs w:val="22"/>
        </w:rPr>
        <w:t xml:space="preserve"> Therefore, </w:t>
      </w:r>
      <w:r w:rsidR="0044551B" w:rsidRPr="0044551B">
        <w:rPr>
          <w:rFonts w:eastAsiaTheme="minorEastAsia"/>
          <w:sz w:val="22"/>
          <w:szCs w:val="22"/>
        </w:rPr>
        <w:t xml:space="preserve">RAN4 </w:t>
      </w:r>
      <w:r w:rsidR="0044551B">
        <w:rPr>
          <w:rFonts w:eastAsiaTheme="minorEastAsia"/>
          <w:sz w:val="22"/>
          <w:szCs w:val="22"/>
        </w:rPr>
        <w:t>to</w:t>
      </w:r>
      <w:r w:rsidR="0044551B" w:rsidRPr="0044551B">
        <w:rPr>
          <w:rFonts w:eastAsiaTheme="minorEastAsia"/>
          <w:sz w:val="22"/>
          <w:szCs w:val="22"/>
        </w:rPr>
        <w:t xml:space="preserve"> define requirements based on</w:t>
      </w:r>
      <w:r w:rsidR="00487929">
        <w:rPr>
          <w:rFonts w:eastAsiaTheme="minorEastAsia"/>
          <w:sz w:val="22"/>
          <w:szCs w:val="22"/>
        </w:rPr>
        <w:t xml:space="preserve"> a</w:t>
      </w:r>
      <w:r w:rsidR="00487929" w:rsidRPr="00487929">
        <w:rPr>
          <w:rFonts w:eastAsiaTheme="minorEastAsia"/>
          <w:sz w:val="22"/>
          <w:szCs w:val="22"/>
        </w:rPr>
        <w:t xml:space="preserve"> single wideband RSSI measurement report</w:t>
      </w:r>
      <w:r w:rsidR="00F30357">
        <w:rPr>
          <w:rFonts w:eastAsiaTheme="minorEastAsia"/>
          <w:sz w:val="22"/>
          <w:szCs w:val="22"/>
        </w:rPr>
        <w:t>ing.</w:t>
      </w:r>
    </w:p>
    <w:p w14:paraId="434AE277" w14:textId="22782F4D" w:rsidR="008A7955" w:rsidRDefault="008A7955" w:rsidP="008A7955">
      <w:pPr>
        <w:spacing w:after="120"/>
        <w:rPr>
          <w:rFonts w:eastAsiaTheme="minorEastAsia"/>
          <w:b/>
          <w:sz w:val="22"/>
          <w:szCs w:val="22"/>
        </w:rPr>
      </w:pPr>
      <w:r w:rsidRPr="009D6D01">
        <w:rPr>
          <w:rFonts w:eastAsiaTheme="minorEastAsia"/>
          <w:b/>
          <w:sz w:val="22"/>
          <w:szCs w:val="22"/>
        </w:rPr>
        <w:t xml:space="preserve">Proposal </w:t>
      </w:r>
      <w:r w:rsidR="00051BF4">
        <w:rPr>
          <w:rFonts w:eastAsiaTheme="minorEastAsia"/>
          <w:b/>
          <w:sz w:val="22"/>
          <w:szCs w:val="22"/>
        </w:rPr>
        <w:t>2</w:t>
      </w:r>
      <w:r w:rsidRPr="009D6D01">
        <w:rPr>
          <w:rFonts w:eastAsiaTheme="minorEastAsia"/>
          <w:b/>
          <w:sz w:val="22"/>
          <w:szCs w:val="22"/>
        </w:rPr>
        <w:t xml:space="preserve">: </w:t>
      </w:r>
      <w:r w:rsidR="00051BF4" w:rsidRPr="00051BF4">
        <w:rPr>
          <w:rFonts w:eastAsiaTheme="minorEastAsia"/>
          <w:b/>
          <w:sz w:val="22"/>
          <w:szCs w:val="22"/>
        </w:rPr>
        <w:t>RAN4 to define requirements based on a single wideband RSSI measurement reporting</w:t>
      </w:r>
      <w:r w:rsidR="00515FA3">
        <w:rPr>
          <w:rFonts w:eastAsiaTheme="minorEastAsia" w:hint="eastAsia"/>
          <w:b/>
          <w:sz w:val="22"/>
          <w:szCs w:val="22"/>
        </w:rPr>
        <w:t>.</w:t>
      </w:r>
    </w:p>
    <w:p w14:paraId="3D0029CD" w14:textId="77777777" w:rsidR="008A7955" w:rsidRDefault="008A7955" w:rsidP="008A7955">
      <w:pPr>
        <w:spacing w:after="120"/>
        <w:rPr>
          <w:rFonts w:eastAsiaTheme="minorEastAsia"/>
          <w:b/>
          <w:sz w:val="22"/>
          <w:szCs w:val="22"/>
        </w:rPr>
      </w:pPr>
    </w:p>
    <w:p w14:paraId="15043BD3" w14:textId="52058324" w:rsidR="008A7955" w:rsidRDefault="008A7955" w:rsidP="008A7955">
      <w:pPr>
        <w:spacing w:after="120"/>
        <w:jc w:val="both"/>
        <w:rPr>
          <w:rFonts w:eastAsiaTheme="minorEastAsia" w:cs="v4.2.0"/>
          <w:i/>
          <w:sz w:val="22"/>
          <w:szCs w:val="22"/>
        </w:rPr>
      </w:pPr>
      <w:r w:rsidRPr="0098115B">
        <w:rPr>
          <w:rFonts w:eastAsiaTheme="minorEastAsia" w:cs="v4.2.0" w:hint="eastAsia"/>
          <w:i/>
          <w:sz w:val="22"/>
          <w:szCs w:val="22"/>
        </w:rPr>
        <w:t>S</w:t>
      </w:r>
      <w:r w:rsidRPr="0098115B">
        <w:rPr>
          <w:rFonts w:eastAsiaTheme="minorEastAsia" w:cs="v4.2.0"/>
          <w:i/>
          <w:sz w:val="22"/>
          <w:szCs w:val="22"/>
        </w:rPr>
        <w:t xml:space="preserve">tatus in the </w:t>
      </w:r>
      <w:r>
        <w:rPr>
          <w:rFonts w:eastAsiaTheme="minorEastAsia" w:cs="v4.2.0"/>
          <w:i/>
          <w:sz w:val="22"/>
          <w:szCs w:val="22"/>
        </w:rPr>
        <w:t>WF [1]</w:t>
      </w:r>
      <w:r w:rsidRPr="0098115B">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8A7955" w:rsidRPr="001F6B41" w14:paraId="34F66C9E" w14:textId="77777777" w:rsidTr="006365B4">
        <w:trPr>
          <w:jc w:val="center"/>
        </w:trPr>
        <w:tc>
          <w:tcPr>
            <w:tcW w:w="9629" w:type="dxa"/>
          </w:tcPr>
          <w:p w14:paraId="41CB06D9" w14:textId="77777777" w:rsidR="001F6B41" w:rsidRPr="001F6B41" w:rsidRDefault="001F6B41" w:rsidP="001F6B41">
            <w:pPr>
              <w:keepNext/>
              <w:keepLines/>
              <w:spacing w:before="120"/>
              <w:outlineLvl w:val="3"/>
              <w:rPr>
                <w:sz w:val="20"/>
                <w:szCs w:val="20"/>
                <w:lang w:val="sv-SE"/>
              </w:rPr>
            </w:pPr>
            <w:r w:rsidRPr="001F6B41">
              <w:rPr>
                <w:sz w:val="20"/>
                <w:szCs w:val="20"/>
                <w:lang w:val="sv-SE"/>
              </w:rPr>
              <w:t xml:space="preserve">Issue 1-1-6: Measurement period </w:t>
            </w:r>
          </w:p>
          <w:p w14:paraId="24D29D75" w14:textId="77777777" w:rsidR="001F6B41" w:rsidRPr="001F6B41" w:rsidRDefault="001F6B41" w:rsidP="001F6B41">
            <w:pPr>
              <w:numPr>
                <w:ilvl w:val="0"/>
                <w:numId w:val="22"/>
              </w:numPr>
              <w:spacing w:after="120"/>
              <w:ind w:left="720"/>
              <w:rPr>
                <w:sz w:val="20"/>
                <w:szCs w:val="20"/>
              </w:rPr>
            </w:pPr>
            <w:r w:rsidRPr="001F6B41">
              <w:rPr>
                <w:sz w:val="20"/>
                <w:szCs w:val="20"/>
              </w:rPr>
              <w:t>Agreements (from Wed AH session)</w:t>
            </w:r>
          </w:p>
          <w:p w14:paraId="3EEF5730" w14:textId="77777777" w:rsidR="001F6B41" w:rsidRPr="001F6B41" w:rsidRDefault="001F6B41" w:rsidP="001F6B41">
            <w:pPr>
              <w:numPr>
                <w:ilvl w:val="1"/>
                <w:numId w:val="22"/>
              </w:numPr>
              <w:spacing w:after="120"/>
              <w:ind w:left="1440"/>
              <w:rPr>
                <w:sz w:val="20"/>
                <w:szCs w:val="20"/>
              </w:rPr>
            </w:pPr>
            <w:r w:rsidRPr="001F6B41">
              <w:rPr>
                <w:sz w:val="20"/>
                <w:szCs w:val="20"/>
              </w:rPr>
              <w:t>For L1-SRS-RSRP, further discuss the following options based on simulation results:</w:t>
            </w:r>
          </w:p>
          <w:p w14:paraId="7EF0A36D" w14:textId="77777777" w:rsidR="001F6B41" w:rsidRPr="001F6B41" w:rsidRDefault="001F6B41" w:rsidP="001F6B41">
            <w:pPr>
              <w:numPr>
                <w:ilvl w:val="2"/>
                <w:numId w:val="22"/>
              </w:numPr>
              <w:spacing w:after="120"/>
              <w:ind w:left="1800"/>
              <w:rPr>
                <w:sz w:val="20"/>
                <w:szCs w:val="20"/>
              </w:rPr>
            </w:pPr>
            <w:r w:rsidRPr="001F6B41">
              <w:rPr>
                <w:sz w:val="20"/>
                <w:szCs w:val="20"/>
              </w:rPr>
              <w:t xml:space="preserve">Option 1: requirement specified with [1] sample measurement assumption </w:t>
            </w:r>
          </w:p>
          <w:p w14:paraId="70BA8860" w14:textId="77777777" w:rsidR="001F6B41" w:rsidRPr="001F6B41" w:rsidRDefault="001F6B41" w:rsidP="001F6B41">
            <w:pPr>
              <w:numPr>
                <w:ilvl w:val="2"/>
                <w:numId w:val="22"/>
              </w:numPr>
              <w:spacing w:after="120"/>
              <w:ind w:left="1800"/>
              <w:rPr>
                <w:sz w:val="20"/>
                <w:szCs w:val="20"/>
              </w:rPr>
            </w:pPr>
            <w:r w:rsidRPr="001F6B41">
              <w:rPr>
                <w:sz w:val="20"/>
                <w:szCs w:val="20"/>
              </w:rPr>
              <w:t>Option 2: requirement specified based on [1] and [3] samples according to NW configuration, e.g. timeRestrictionForChannelMeasurement</w:t>
            </w:r>
          </w:p>
          <w:p w14:paraId="3F0ECDC6" w14:textId="77777777" w:rsidR="001F6B41" w:rsidRPr="001F6B41" w:rsidRDefault="001F6B41" w:rsidP="001F6B41">
            <w:pPr>
              <w:numPr>
                <w:ilvl w:val="1"/>
                <w:numId w:val="22"/>
              </w:numPr>
              <w:spacing w:after="120"/>
              <w:ind w:left="1440"/>
              <w:rPr>
                <w:sz w:val="20"/>
                <w:szCs w:val="20"/>
              </w:rPr>
            </w:pPr>
            <w:r w:rsidRPr="001F6B41">
              <w:rPr>
                <w:sz w:val="20"/>
                <w:szCs w:val="20"/>
              </w:rPr>
              <w:t xml:space="preserve">For L1-CLI-RSSI, </w:t>
            </w:r>
          </w:p>
          <w:p w14:paraId="35F90B5C" w14:textId="77777777" w:rsidR="001F6B41" w:rsidRPr="001F6B41" w:rsidRDefault="001F6B41" w:rsidP="001F6B41">
            <w:pPr>
              <w:numPr>
                <w:ilvl w:val="2"/>
                <w:numId w:val="22"/>
              </w:numPr>
              <w:spacing w:after="120"/>
              <w:ind w:left="1800"/>
              <w:rPr>
                <w:sz w:val="20"/>
                <w:szCs w:val="20"/>
              </w:rPr>
            </w:pPr>
            <w:r w:rsidRPr="001F6B41">
              <w:rPr>
                <w:sz w:val="20"/>
                <w:szCs w:val="20"/>
              </w:rPr>
              <w:t xml:space="preserve">Confirm measurement period requirements are defined based on 1 sample, and </w:t>
            </w:r>
          </w:p>
          <w:p w14:paraId="5E77CCBE" w14:textId="3D99D823" w:rsidR="008A7955" w:rsidRPr="001F6B41" w:rsidRDefault="001F6B41" w:rsidP="006365B4">
            <w:pPr>
              <w:numPr>
                <w:ilvl w:val="2"/>
                <w:numId w:val="22"/>
              </w:numPr>
              <w:spacing w:after="120"/>
              <w:ind w:left="1800"/>
              <w:rPr>
                <w:sz w:val="20"/>
                <w:szCs w:val="20"/>
              </w:rPr>
            </w:pPr>
            <w:r w:rsidRPr="001F6B41">
              <w:rPr>
                <w:sz w:val="20"/>
                <w:szCs w:val="20"/>
              </w:rPr>
              <w:t>Clarify in the requirements that the measurement is based on DL timing.</w:t>
            </w:r>
          </w:p>
        </w:tc>
      </w:tr>
    </w:tbl>
    <w:p w14:paraId="6CB1A9D6" w14:textId="77777777" w:rsidR="008A7955" w:rsidRPr="0086100A" w:rsidRDefault="008A7955" w:rsidP="008A7955">
      <w:pPr>
        <w:spacing w:after="120"/>
        <w:jc w:val="both"/>
        <w:rPr>
          <w:rFonts w:eastAsiaTheme="minorEastAsia" w:cs="v4.2.0"/>
          <w:i/>
          <w:sz w:val="22"/>
          <w:szCs w:val="22"/>
        </w:rPr>
      </w:pPr>
    </w:p>
    <w:p w14:paraId="27415ACE" w14:textId="40F5D9E0" w:rsidR="005A017A" w:rsidRPr="00647F15" w:rsidRDefault="005A017A" w:rsidP="003E5EAE">
      <w:pPr>
        <w:spacing w:after="120"/>
        <w:rPr>
          <w:rFonts w:eastAsiaTheme="minorEastAsia"/>
          <w:sz w:val="22"/>
          <w:szCs w:val="22"/>
        </w:rPr>
      </w:pPr>
      <w:r>
        <w:rPr>
          <w:rFonts w:eastAsiaTheme="minorEastAsia" w:hint="eastAsia"/>
          <w:sz w:val="22"/>
          <w:szCs w:val="22"/>
        </w:rPr>
        <w:t>F</w:t>
      </w:r>
      <w:r>
        <w:rPr>
          <w:rFonts w:eastAsiaTheme="minorEastAsia"/>
          <w:sz w:val="22"/>
          <w:szCs w:val="22"/>
        </w:rPr>
        <w:t>or</w:t>
      </w:r>
      <w:r w:rsidRPr="005A017A">
        <w:t xml:space="preserve"> </w:t>
      </w:r>
      <w:r w:rsidRPr="005A017A">
        <w:rPr>
          <w:rFonts w:eastAsiaTheme="minorEastAsia"/>
          <w:sz w:val="22"/>
          <w:szCs w:val="22"/>
        </w:rPr>
        <w:t>L1-SRS-RSRP</w:t>
      </w:r>
      <w:r>
        <w:rPr>
          <w:rFonts w:eastAsiaTheme="minorEastAsia"/>
          <w:sz w:val="22"/>
          <w:szCs w:val="22"/>
        </w:rPr>
        <w:t xml:space="preserve"> measurement period</w:t>
      </w:r>
      <w:r w:rsidR="00F97057">
        <w:rPr>
          <w:rFonts w:eastAsiaTheme="minorEastAsia"/>
          <w:sz w:val="22"/>
          <w:szCs w:val="22"/>
        </w:rPr>
        <w:t xml:space="preserve"> requirement</w:t>
      </w:r>
      <w:r>
        <w:rPr>
          <w:rFonts w:eastAsiaTheme="minorEastAsia"/>
          <w:sz w:val="22"/>
          <w:szCs w:val="22"/>
        </w:rPr>
        <w:t xml:space="preserve">, </w:t>
      </w:r>
      <w:r w:rsidR="00647F15">
        <w:rPr>
          <w:rFonts w:eastAsiaTheme="minorEastAsia"/>
          <w:sz w:val="22"/>
          <w:szCs w:val="22"/>
        </w:rPr>
        <w:t xml:space="preserve">considering the legacy L1-RSRP measurement period is defined based on </w:t>
      </w:r>
      <w:r w:rsidR="00647F15" w:rsidRPr="00647F15">
        <w:rPr>
          <w:rFonts w:eastAsiaTheme="minorEastAsia"/>
          <w:sz w:val="22"/>
          <w:szCs w:val="22"/>
        </w:rPr>
        <w:t>higher layer parameter</w:t>
      </w:r>
      <w:r w:rsidR="00647F15" w:rsidRPr="00EE020D">
        <w:rPr>
          <w:rFonts w:eastAsiaTheme="minorEastAsia"/>
          <w:i/>
          <w:sz w:val="22"/>
          <w:szCs w:val="22"/>
        </w:rPr>
        <w:t xml:space="preserve"> timeRestrictionForChannelMeasurement</w:t>
      </w:r>
      <w:r w:rsidR="0008668A">
        <w:rPr>
          <w:rFonts w:eastAsiaTheme="minorEastAsia"/>
          <w:sz w:val="22"/>
          <w:szCs w:val="22"/>
        </w:rPr>
        <w:t xml:space="preserve"> and both 1 and 3 samples are defined, </w:t>
      </w:r>
      <w:r w:rsidR="00E5700E">
        <w:rPr>
          <w:rFonts w:eastAsiaTheme="minorEastAsia"/>
          <w:sz w:val="22"/>
          <w:szCs w:val="22"/>
        </w:rPr>
        <w:t>and</w:t>
      </w:r>
      <w:r w:rsidR="0008668A">
        <w:rPr>
          <w:rFonts w:eastAsiaTheme="minorEastAsia"/>
          <w:sz w:val="22"/>
          <w:szCs w:val="22"/>
        </w:rPr>
        <w:t xml:space="preserve"> legacy L3</w:t>
      </w:r>
      <w:r w:rsidR="008B061E">
        <w:rPr>
          <w:rFonts w:eastAsiaTheme="minorEastAsia"/>
          <w:sz w:val="22"/>
          <w:szCs w:val="22"/>
        </w:rPr>
        <w:t xml:space="preserve"> </w:t>
      </w:r>
      <w:r w:rsidR="008B061E" w:rsidRPr="008B061E">
        <w:rPr>
          <w:rFonts w:eastAsiaTheme="minorEastAsia"/>
          <w:sz w:val="22"/>
          <w:szCs w:val="22"/>
        </w:rPr>
        <w:t>SRS-RSRP measurement period</w:t>
      </w:r>
      <w:r w:rsidR="00E5700E">
        <w:rPr>
          <w:rFonts w:eastAsiaTheme="minorEastAsia"/>
          <w:sz w:val="22"/>
          <w:szCs w:val="22"/>
        </w:rPr>
        <w:t xml:space="preserve"> is defined based on 3 samples, </w:t>
      </w:r>
      <w:r w:rsidR="002702CF">
        <w:rPr>
          <w:rFonts w:eastAsiaTheme="minorEastAsia"/>
          <w:sz w:val="22"/>
          <w:szCs w:val="22"/>
        </w:rPr>
        <w:t>in order to guarantee system performance</w:t>
      </w:r>
      <w:r w:rsidR="00A229BE">
        <w:rPr>
          <w:rFonts w:eastAsiaTheme="minorEastAsia"/>
          <w:sz w:val="22"/>
          <w:szCs w:val="22"/>
        </w:rPr>
        <w:t xml:space="preserve"> and adapt more scenarios</w:t>
      </w:r>
      <w:r w:rsidR="002702CF">
        <w:rPr>
          <w:rFonts w:eastAsiaTheme="minorEastAsia"/>
          <w:sz w:val="22"/>
          <w:szCs w:val="22"/>
        </w:rPr>
        <w:t xml:space="preserve">, </w:t>
      </w:r>
      <w:r w:rsidR="004913ED">
        <w:rPr>
          <w:rFonts w:eastAsiaTheme="minorEastAsia"/>
          <w:sz w:val="22"/>
          <w:szCs w:val="22"/>
        </w:rPr>
        <w:t>we prefer to</w:t>
      </w:r>
      <w:r w:rsidR="00F71F27">
        <w:rPr>
          <w:rFonts w:eastAsiaTheme="minorEastAsia"/>
          <w:sz w:val="22"/>
          <w:szCs w:val="22"/>
        </w:rPr>
        <w:t xml:space="preserve"> follow legacy L1-RSRP measurement period requirement to</w:t>
      </w:r>
      <w:r w:rsidR="004913ED">
        <w:rPr>
          <w:rFonts w:eastAsiaTheme="minorEastAsia"/>
          <w:sz w:val="22"/>
          <w:szCs w:val="22"/>
        </w:rPr>
        <w:t xml:space="preserve"> specify </w:t>
      </w:r>
      <w:r w:rsidR="009653ED" w:rsidRPr="009653ED">
        <w:rPr>
          <w:rFonts w:eastAsiaTheme="minorEastAsia"/>
          <w:sz w:val="22"/>
          <w:szCs w:val="22"/>
        </w:rPr>
        <w:t>L1-SRS-RSRP</w:t>
      </w:r>
      <w:r w:rsidR="009653ED">
        <w:rPr>
          <w:rFonts w:eastAsiaTheme="minorEastAsia"/>
          <w:sz w:val="22"/>
          <w:szCs w:val="22"/>
        </w:rPr>
        <w:t xml:space="preserve"> m</w:t>
      </w:r>
      <w:r w:rsidR="009653ED" w:rsidRPr="009653ED">
        <w:rPr>
          <w:rFonts w:eastAsiaTheme="minorEastAsia"/>
          <w:sz w:val="22"/>
          <w:szCs w:val="22"/>
        </w:rPr>
        <w:t>easurement period</w:t>
      </w:r>
      <w:r w:rsidR="009653ED">
        <w:rPr>
          <w:rFonts w:eastAsiaTheme="minorEastAsia"/>
          <w:sz w:val="22"/>
          <w:szCs w:val="22"/>
        </w:rPr>
        <w:t xml:space="preserve"> requirement based on 1 and 3 sample</w:t>
      </w:r>
      <w:r w:rsidR="007F55CC">
        <w:rPr>
          <w:rFonts w:eastAsiaTheme="minorEastAsia"/>
          <w:sz w:val="22"/>
          <w:szCs w:val="22"/>
        </w:rPr>
        <w:t>s</w:t>
      </w:r>
      <w:r w:rsidR="009653ED">
        <w:rPr>
          <w:rFonts w:eastAsiaTheme="minorEastAsia"/>
          <w:sz w:val="22"/>
          <w:szCs w:val="22"/>
        </w:rPr>
        <w:t xml:space="preserve"> according to NW configuration, </w:t>
      </w:r>
      <w:r w:rsidR="009653ED" w:rsidRPr="009653ED">
        <w:rPr>
          <w:rFonts w:eastAsiaTheme="minorEastAsia"/>
          <w:sz w:val="22"/>
          <w:szCs w:val="22"/>
        </w:rPr>
        <w:t xml:space="preserve">e.g. </w:t>
      </w:r>
      <w:r w:rsidR="009653ED" w:rsidRPr="00EE020D">
        <w:rPr>
          <w:rFonts w:eastAsiaTheme="minorEastAsia"/>
          <w:i/>
          <w:sz w:val="22"/>
          <w:szCs w:val="22"/>
        </w:rPr>
        <w:t>timeRestrictionForChannelMeasurement</w:t>
      </w:r>
      <w:r w:rsidR="009653ED">
        <w:rPr>
          <w:rFonts w:eastAsiaTheme="minorEastAsia"/>
          <w:sz w:val="22"/>
          <w:szCs w:val="22"/>
        </w:rPr>
        <w:t>.</w:t>
      </w:r>
    </w:p>
    <w:p w14:paraId="3ECFA7E9" w14:textId="2915160D" w:rsidR="008A7955" w:rsidRDefault="008A7955" w:rsidP="003E5EAE">
      <w:pPr>
        <w:spacing w:after="120"/>
        <w:rPr>
          <w:rFonts w:eastAsiaTheme="minorEastAsia"/>
          <w:b/>
          <w:sz w:val="22"/>
          <w:szCs w:val="22"/>
        </w:rPr>
      </w:pPr>
      <w:r w:rsidRPr="009D6D01">
        <w:rPr>
          <w:rFonts w:eastAsiaTheme="minorEastAsia"/>
          <w:b/>
          <w:sz w:val="22"/>
          <w:szCs w:val="22"/>
        </w:rPr>
        <w:t xml:space="preserve">Proposal </w:t>
      </w:r>
      <w:r w:rsidR="003C07D0">
        <w:rPr>
          <w:rFonts w:eastAsiaTheme="minorEastAsia"/>
          <w:b/>
          <w:sz w:val="22"/>
          <w:szCs w:val="22"/>
        </w:rPr>
        <w:t xml:space="preserve">3: </w:t>
      </w:r>
      <w:r w:rsidR="003C07D0" w:rsidRPr="003C07D0">
        <w:rPr>
          <w:rFonts w:eastAsiaTheme="minorEastAsia"/>
          <w:b/>
          <w:sz w:val="22"/>
          <w:szCs w:val="22"/>
        </w:rPr>
        <w:t>For L1-SRS-RSRP</w:t>
      </w:r>
      <w:r w:rsidR="003C07D0">
        <w:rPr>
          <w:rFonts w:eastAsiaTheme="minorEastAsia"/>
          <w:b/>
          <w:sz w:val="22"/>
          <w:szCs w:val="22"/>
        </w:rPr>
        <w:t xml:space="preserve">, </w:t>
      </w:r>
      <w:r w:rsidR="00CF636A" w:rsidRPr="00CF636A">
        <w:rPr>
          <w:rFonts w:eastAsiaTheme="minorEastAsia"/>
          <w:b/>
          <w:sz w:val="22"/>
          <w:szCs w:val="22"/>
        </w:rPr>
        <w:t>re</w:t>
      </w:r>
      <w:r w:rsidR="00CF636A">
        <w:rPr>
          <w:rFonts w:eastAsiaTheme="minorEastAsia"/>
          <w:b/>
          <w:sz w:val="22"/>
          <w:szCs w:val="22"/>
        </w:rPr>
        <w:t>quirement specified based on 1 and 3</w:t>
      </w:r>
      <w:r w:rsidR="00CF636A" w:rsidRPr="00CF636A">
        <w:rPr>
          <w:rFonts w:eastAsiaTheme="minorEastAsia"/>
          <w:b/>
          <w:sz w:val="22"/>
          <w:szCs w:val="22"/>
        </w:rPr>
        <w:t xml:space="preserve"> samples according to NW configuration, e.g. </w:t>
      </w:r>
      <w:r w:rsidR="00CF636A" w:rsidRPr="00CF636A">
        <w:rPr>
          <w:rFonts w:eastAsiaTheme="minorEastAsia"/>
          <w:b/>
          <w:i/>
          <w:sz w:val="22"/>
          <w:szCs w:val="22"/>
        </w:rPr>
        <w:t>timeRestrictionForChannelMeasurement</w:t>
      </w:r>
      <w:r w:rsidR="00CF636A">
        <w:rPr>
          <w:rFonts w:eastAsiaTheme="minorEastAsia"/>
          <w:b/>
          <w:sz w:val="22"/>
          <w:szCs w:val="22"/>
        </w:rPr>
        <w:t>.</w:t>
      </w:r>
    </w:p>
    <w:p w14:paraId="486E562C" w14:textId="559630D3" w:rsidR="008A7955" w:rsidRDefault="008A7955" w:rsidP="008A7955">
      <w:pPr>
        <w:spacing w:after="120"/>
        <w:rPr>
          <w:rFonts w:eastAsiaTheme="minorEastAsia"/>
          <w:b/>
          <w:sz w:val="22"/>
          <w:szCs w:val="22"/>
        </w:rPr>
      </w:pPr>
    </w:p>
    <w:p w14:paraId="4BECA149" w14:textId="5B3FAAA1" w:rsidR="008A7955" w:rsidRDefault="008A7955" w:rsidP="008A7955">
      <w:pPr>
        <w:spacing w:after="120"/>
        <w:jc w:val="both"/>
        <w:rPr>
          <w:rFonts w:eastAsiaTheme="minorEastAsia" w:cs="v4.2.0"/>
          <w:i/>
          <w:sz w:val="22"/>
          <w:szCs w:val="22"/>
        </w:rPr>
      </w:pPr>
      <w:r w:rsidRPr="0098115B">
        <w:rPr>
          <w:rFonts w:eastAsiaTheme="minorEastAsia" w:cs="v4.2.0" w:hint="eastAsia"/>
          <w:i/>
          <w:sz w:val="22"/>
          <w:szCs w:val="22"/>
        </w:rPr>
        <w:t>S</w:t>
      </w:r>
      <w:r w:rsidRPr="0098115B">
        <w:rPr>
          <w:rFonts w:eastAsiaTheme="minorEastAsia" w:cs="v4.2.0"/>
          <w:i/>
          <w:sz w:val="22"/>
          <w:szCs w:val="22"/>
        </w:rPr>
        <w:t xml:space="preserve">tatus in the </w:t>
      </w:r>
      <w:r>
        <w:rPr>
          <w:rFonts w:eastAsiaTheme="minorEastAsia" w:cs="v4.2.0"/>
          <w:i/>
          <w:sz w:val="22"/>
          <w:szCs w:val="22"/>
        </w:rPr>
        <w:t>summary [2]</w:t>
      </w:r>
      <w:r w:rsidRPr="0098115B">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8A7955" w:rsidRPr="00E70328" w14:paraId="6C8A21C0" w14:textId="77777777" w:rsidTr="006365B4">
        <w:trPr>
          <w:jc w:val="center"/>
        </w:trPr>
        <w:tc>
          <w:tcPr>
            <w:tcW w:w="9629" w:type="dxa"/>
          </w:tcPr>
          <w:p w14:paraId="28E4A5F1" w14:textId="77777777" w:rsidR="00E70328" w:rsidRPr="00E70328" w:rsidRDefault="00E70328" w:rsidP="00E70328">
            <w:pPr>
              <w:pStyle w:val="40"/>
              <w:numPr>
                <w:ilvl w:val="3"/>
                <w:numId w:val="0"/>
              </w:numPr>
              <w:overflowPunct/>
              <w:autoSpaceDE/>
              <w:autoSpaceDN/>
              <w:adjustRightInd/>
              <w:ind w:left="864" w:hanging="864"/>
              <w:textAlignment w:val="auto"/>
              <w:outlineLvl w:val="3"/>
              <w:rPr>
                <w:rFonts w:ascii="Times New Roman" w:hAnsi="Times New Roman"/>
                <w:sz w:val="20"/>
              </w:rPr>
            </w:pPr>
            <w:r w:rsidRPr="00E70328">
              <w:rPr>
                <w:rFonts w:ascii="Times New Roman" w:hAnsi="Times New Roman"/>
                <w:sz w:val="20"/>
              </w:rPr>
              <w:lastRenderedPageBreak/>
              <w:t xml:space="preserve">Issue 1-1-7: Measurement reporting  </w:t>
            </w:r>
          </w:p>
          <w:p w14:paraId="66BED1E9" w14:textId="77777777" w:rsidR="00E70328" w:rsidRPr="00E70328" w:rsidRDefault="00E70328" w:rsidP="00E70328">
            <w:pPr>
              <w:pStyle w:val="affd"/>
              <w:widowControl/>
              <w:numPr>
                <w:ilvl w:val="0"/>
                <w:numId w:val="22"/>
              </w:numPr>
              <w:spacing w:after="120" w:line="240" w:lineRule="auto"/>
              <w:ind w:left="720" w:firstLineChars="0"/>
              <w:rPr>
                <w:color w:val="0070C0"/>
                <w:sz w:val="20"/>
                <w:szCs w:val="20"/>
                <w:lang w:eastAsia="zh-CN"/>
              </w:rPr>
            </w:pPr>
            <w:r w:rsidRPr="00E70328">
              <w:rPr>
                <w:color w:val="0070C0"/>
                <w:sz w:val="20"/>
                <w:szCs w:val="20"/>
                <w:lang w:eastAsia="zh-CN"/>
              </w:rPr>
              <w:t xml:space="preserve">Proposals </w:t>
            </w:r>
          </w:p>
          <w:p w14:paraId="4187BCCC" w14:textId="77777777" w:rsidR="00E70328" w:rsidRPr="00E70328" w:rsidRDefault="00E70328" w:rsidP="00E70328">
            <w:pPr>
              <w:pStyle w:val="affd"/>
              <w:widowControl/>
              <w:numPr>
                <w:ilvl w:val="1"/>
                <w:numId w:val="22"/>
              </w:numPr>
              <w:spacing w:after="120" w:line="240" w:lineRule="auto"/>
              <w:ind w:left="1440" w:firstLineChars="0"/>
              <w:rPr>
                <w:color w:val="0070C0"/>
                <w:sz w:val="20"/>
                <w:szCs w:val="20"/>
                <w:lang w:eastAsia="zh-CN"/>
              </w:rPr>
            </w:pPr>
            <w:r w:rsidRPr="00E70328">
              <w:rPr>
                <w:color w:val="0070C0"/>
                <w:sz w:val="20"/>
                <w:szCs w:val="20"/>
                <w:lang w:eastAsia="zh-CN"/>
              </w:rPr>
              <w:t xml:space="preserve">Proposal 1 (CATT, Nokia, CTC, vivo, HW, ZTE, E///, MTK): </w:t>
            </w:r>
          </w:p>
          <w:p w14:paraId="0F62C032" w14:textId="77777777" w:rsidR="00E70328" w:rsidRPr="00E70328" w:rsidRDefault="00E70328" w:rsidP="00E70328">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E70328">
              <w:rPr>
                <w:sz w:val="20"/>
                <w:szCs w:val="20"/>
                <w:lang w:eastAsia="zh-CN"/>
              </w:rPr>
              <w:t>At least L1-RSRP measurement reporting requirement for aperiodic reporting can be reused for the L1 based CLI measurement reporting.</w:t>
            </w:r>
          </w:p>
          <w:p w14:paraId="5A73E8B9" w14:textId="77777777" w:rsidR="00E70328" w:rsidRPr="00E70328" w:rsidRDefault="00E70328" w:rsidP="00E70328">
            <w:pPr>
              <w:pStyle w:val="affd"/>
              <w:widowControl/>
              <w:numPr>
                <w:ilvl w:val="1"/>
                <w:numId w:val="22"/>
              </w:numPr>
              <w:spacing w:after="120" w:line="240" w:lineRule="auto"/>
              <w:ind w:left="1440" w:firstLineChars="0"/>
              <w:rPr>
                <w:color w:val="0070C0"/>
                <w:sz w:val="20"/>
                <w:szCs w:val="20"/>
                <w:lang w:eastAsia="zh-CN"/>
              </w:rPr>
            </w:pPr>
            <w:r w:rsidRPr="00E70328">
              <w:rPr>
                <w:color w:val="0070C0"/>
                <w:sz w:val="20"/>
                <w:szCs w:val="20"/>
                <w:lang w:eastAsia="zh-CN"/>
              </w:rPr>
              <w:t xml:space="preserve">Proposal 2 (LGE, CMCC, vivo, HW, ZTE, MTK, Samsung): </w:t>
            </w:r>
          </w:p>
          <w:p w14:paraId="2BB3E1A4" w14:textId="77777777" w:rsidR="00E70328" w:rsidRPr="00E70328" w:rsidRDefault="00E70328" w:rsidP="00E70328">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E70328">
              <w:rPr>
                <w:sz w:val="20"/>
                <w:szCs w:val="20"/>
                <w:lang w:eastAsia="ko-KR"/>
              </w:rPr>
              <w:t xml:space="preserve">Focus on </w:t>
            </w:r>
            <w:r w:rsidRPr="00E70328">
              <w:rPr>
                <w:sz w:val="20"/>
                <w:szCs w:val="20"/>
                <w:lang w:eastAsia="zh-CN"/>
              </w:rPr>
              <w:t xml:space="preserve">aperiodic </w:t>
            </w:r>
            <w:r w:rsidRPr="00E70328">
              <w:rPr>
                <w:rFonts w:eastAsiaTheme="minorEastAsia"/>
                <w:sz w:val="20"/>
                <w:szCs w:val="20"/>
                <w:lang w:eastAsia="ko-KR"/>
              </w:rPr>
              <w:t xml:space="preserve">reporting </w:t>
            </w:r>
            <w:r w:rsidRPr="00E70328">
              <w:rPr>
                <w:sz w:val="20"/>
                <w:szCs w:val="20"/>
                <w:lang w:eastAsia="zh-CN"/>
              </w:rPr>
              <w:t>mode for Rel-19 CLI measurement,</w:t>
            </w:r>
            <w:r w:rsidRPr="00E70328">
              <w:rPr>
                <w:rFonts w:eastAsiaTheme="minorEastAsia"/>
                <w:sz w:val="20"/>
                <w:szCs w:val="20"/>
                <w:lang w:eastAsia="ko-KR"/>
              </w:rPr>
              <w:t xml:space="preserve"> </w:t>
            </w:r>
            <w:r w:rsidRPr="00E70328">
              <w:rPr>
                <w:sz w:val="20"/>
                <w:szCs w:val="20"/>
                <w:lang w:eastAsia="zh-CN"/>
              </w:rPr>
              <w:t>for other reporting modes hold on the discussion pending on further progress in RAN1</w:t>
            </w:r>
            <w:r w:rsidRPr="00E70328">
              <w:rPr>
                <w:rFonts w:eastAsiaTheme="minorEastAsia"/>
                <w:sz w:val="20"/>
                <w:szCs w:val="20"/>
                <w:lang w:eastAsia="ko-KR"/>
              </w:rPr>
              <w:t>.</w:t>
            </w:r>
          </w:p>
          <w:p w14:paraId="2EE421A7" w14:textId="77777777" w:rsidR="00E70328" w:rsidRPr="00E70328" w:rsidRDefault="00E70328" w:rsidP="00E70328">
            <w:pPr>
              <w:pStyle w:val="affd"/>
              <w:widowControl/>
              <w:numPr>
                <w:ilvl w:val="0"/>
                <w:numId w:val="22"/>
              </w:numPr>
              <w:spacing w:after="120" w:line="240" w:lineRule="auto"/>
              <w:ind w:left="720" w:firstLineChars="0"/>
              <w:rPr>
                <w:color w:val="0070C0"/>
                <w:sz w:val="20"/>
                <w:szCs w:val="20"/>
                <w:lang w:eastAsia="zh-CN"/>
              </w:rPr>
            </w:pPr>
            <w:r w:rsidRPr="00E70328">
              <w:rPr>
                <w:color w:val="0070C0"/>
                <w:sz w:val="20"/>
                <w:szCs w:val="20"/>
                <w:lang w:eastAsia="zh-CN"/>
              </w:rPr>
              <w:t>Recommended WF</w:t>
            </w:r>
          </w:p>
          <w:p w14:paraId="00EBCBAE" w14:textId="77777777" w:rsidR="00E70328" w:rsidRPr="00E70328" w:rsidRDefault="00E70328" w:rsidP="00E70328">
            <w:pPr>
              <w:pStyle w:val="affd"/>
              <w:widowControl/>
              <w:numPr>
                <w:ilvl w:val="1"/>
                <w:numId w:val="22"/>
              </w:numPr>
              <w:spacing w:after="120" w:line="240" w:lineRule="auto"/>
              <w:ind w:left="1440" w:firstLineChars="0"/>
              <w:rPr>
                <w:color w:val="0070C0"/>
                <w:sz w:val="20"/>
                <w:szCs w:val="20"/>
                <w:lang w:eastAsia="zh-CN"/>
              </w:rPr>
            </w:pPr>
            <w:r w:rsidRPr="00E70328">
              <w:rPr>
                <w:color w:val="0070C0"/>
                <w:sz w:val="20"/>
                <w:szCs w:val="20"/>
                <w:lang w:eastAsia="zh-CN"/>
              </w:rPr>
              <w:t>RAN4 to define measurement reporting requirements for L1 based UE-to-UE CLI measurement at least for aperiodic reporting. FFS on reporting requirements for periodic and semi-persistent reporting pending on RAN1 agreement.</w:t>
            </w:r>
          </w:p>
          <w:p w14:paraId="4FF45C6A" w14:textId="7BA95909" w:rsidR="008A7955" w:rsidRPr="00E70328" w:rsidRDefault="00E70328" w:rsidP="006365B4">
            <w:pPr>
              <w:pStyle w:val="affd"/>
              <w:widowControl/>
              <w:numPr>
                <w:ilvl w:val="1"/>
                <w:numId w:val="22"/>
              </w:numPr>
              <w:spacing w:after="120" w:line="240" w:lineRule="auto"/>
              <w:ind w:left="1440" w:firstLineChars="0"/>
              <w:rPr>
                <w:color w:val="0070C0"/>
                <w:sz w:val="20"/>
                <w:szCs w:val="20"/>
                <w:lang w:eastAsia="zh-CN"/>
              </w:rPr>
            </w:pPr>
            <w:r w:rsidRPr="00E70328">
              <w:rPr>
                <w:color w:val="0070C0"/>
                <w:sz w:val="20"/>
                <w:szCs w:val="20"/>
                <w:lang w:eastAsia="zh-CN"/>
              </w:rPr>
              <w:t>For aperiodic reporting, L1-RSRP measurement reporting requirement for aperiodic reporting can be re-used as baseline.</w:t>
            </w:r>
          </w:p>
        </w:tc>
      </w:tr>
    </w:tbl>
    <w:p w14:paraId="0A3DBB63" w14:textId="77777777" w:rsidR="008A7955" w:rsidRPr="0086100A" w:rsidRDefault="008A7955" w:rsidP="008A7955">
      <w:pPr>
        <w:spacing w:after="120"/>
        <w:jc w:val="both"/>
        <w:rPr>
          <w:rFonts w:eastAsiaTheme="minorEastAsia" w:cs="v4.2.0"/>
          <w:i/>
          <w:sz w:val="22"/>
          <w:szCs w:val="22"/>
        </w:rPr>
      </w:pPr>
    </w:p>
    <w:p w14:paraId="7DA80D65" w14:textId="6BAAC023" w:rsidR="00EF4B93" w:rsidRDefault="00C65F24" w:rsidP="00C65F24">
      <w:pPr>
        <w:spacing w:after="120"/>
        <w:rPr>
          <w:rFonts w:eastAsiaTheme="minorEastAsia"/>
          <w:sz w:val="22"/>
          <w:szCs w:val="22"/>
          <w:lang w:val="x-none"/>
        </w:rPr>
      </w:pPr>
      <w:r w:rsidRPr="0019015D">
        <w:rPr>
          <w:rFonts w:eastAsiaTheme="minorEastAsia"/>
          <w:sz w:val="22"/>
          <w:szCs w:val="22"/>
          <w:lang w:val="x-none"/>
        </w:rPr>
        <w:t xml:space="preserve">L1 based UE-to-UE CLI measurement and reporting are based on existing CSI framework, measurement resource can be </w:t>
      </w:r>
      <w:r w:rsidRPr="0019015D">
        <w:rPr>
          <w:rFonts w:eastAsiaTheme="minorEastAsia" w:hint="eastAsia"/>
          <w:sz w:val="22"/>
          <w:szCs w:val="22"/>
          <w:lang w:val="x-none"/>
        </w:rPr>
        <w:t>p</w:t>
      </w:r>
      <w:r w:rsidRPr="0019015D">
        <w:rPr>
          <w:rFonts w:eastAsiaTheme="minorEastAsia"/>
          <w:sz w:val="22"/>
          <w:szCs w:val="22"/>
          <w:lang w:val="x-none"/>
        </w:rPr>
        <w:t>eriodic, semi-persistent, or aperiodic measurement resource, and measurement reporting is at least aperiodic reporting. Rel-19 L1 CLI measurement reporting is different from Rel-16 CLI measurement reporting including periodic, event-triggered periodic, event triggered</w:t>
      </w:r>
      <w:r w:rsidRPr="0019015D">
        <w:rPr>
          <w:rFonts w:eastAsiaTheme="minorEastAsia" w:hint="eastAsia"/>
          <w:sz w:val="22"/>
          <w:szCs w:val="22"/>
          <w:lang w:val="x-none"/>
        </w:rPr>
        <w:t xml:space="preserve"> </w:t>
      </w:r>
      <w:r w:rsidRPr="0019015D">
        <w:rPr>
          <w:rFonts w:eastAsiaTheme="minorEastAsia"/>
          <w:sz w:val="22"/>
          <w:szCs w:val="22"/>
          <w:lang w:val="x-none"/>
        </w:rPr>
        <w:t xml:space="preserve">reporting, </w:t>
      </w:r>
      <w:r w:rsidRPr="0019015D">
        <w:rPr>
          <w:rFonts w:eastAsiaTheme="minorEastAsia" w:hint="eastAsia"/>
          <w:sz w:val="22"/>
          <w:szCs w:val="22"/>
          <w:lang w:val="x-none"/>
        </w:rPr>
        <w:t>therefore</w:t>
      </w:r>
      <w:r w:rsidRPr="0019015D">
        <w:rPr>
          <w:rFonts w:eastAsiaTheme="minorEastAsia"/>
          <w:sz w:val="22"/>
          <w:szCs w:val="22"/>
          <w:lang w:val="x-none"/>
        </w:rPr>
        <w:t xml:space="preserve">, Rel-19 L1 CLI measurement reporting requirements need to be specified. RAN4 shall define measurement reporting requirements for L1 based UE-to-UE CLI measurement at least for aperiodic reporting, </w:t>
      </w:r>
      <w:r w:rsidR="00EF4B93">
        <w:rPr>
          <w:rFonts w:eastAsiaTheme="minorEastAsia"/>
          <w:sz w:val="22"/>
          <w:szCs w:val="22"/>
          <w:lang w:val="x-none"/>
        </w:rPr>
        <w:t>f</w:t>
      </w:r>
      <w:r w:rsidR="00EF4B93" w:rsidRPr="00EF4B93">
        <w:rPr>
          <w:rFonts w:eastAsiaTheme="minorEastAsia"/>
          <w:sz w:val="22"/>
          <w:szCs w:val="22"/>
          <w:lang w:val="x-none"/>
        </w:rPr>
        <w:t>or aperiodic reporting, L1-RSRP measurement reporting requirement for aperiodic reporting can be re-used as baseline.</w:t>
      </w:r>
    </w:p>
    <w:p w14:paraId="12803085" w14:textId="4D51196F" w:rsidR="00C65F24" w:rsidRPr="00C65F24" w:rsidRDefault="00C65F24" w:rsidP="00A96C07">
      <w:pPr>
        <w:spacing w:after="120"/>
        <w:rPr>
          <w:rFonts w:eastAsiaTheme="minorEastAsia"/>
          <w:sz w:val="22"/>
          <w:szCs w:val="22"/>
          <w:lang w:val="x-none"/>
        </w:rPr>
      </w:pPr>
      <w:r w:rsidRPr="0019015D">
        <w:rPr>
          <w:rFonts w:eastAsiaTheme="minorEastAsia"/>
          <w:b/>
          <w:sz w:val="22"/>
          <w:szCs w:val="22"/>
          <w:lang w:val="x-none"/>
        </w:rPr>
        <w:t xml:space="preserve">Proposal 4: RAN4 to define measurement reporting requirements for L1 based UE-to-UE CLI measurement at least for aperiodic reporting, </w:t>
      </w:r>
      <w:r w:rsidR="002336D4" w:rsidRPr="002336D4">
        <w:rPr>
          <w:rFonts w:eastAsiaTheme="minorEastAsia"/>
          <w:b/>
          <w:sz w:val="22"/>
          <w:szCs w:val="22"/>
          <w:lang w:val="x-none"/>
        </w:rPr>
        <w:t>for aperiodic reporting, L1-RSRP measurement reporting requirement for aperiodic reporting can be re-used as baseline.</w:t>
      </w:r>
    </w:p>
    <w:p w14:paraId="77DA0BC7" w14:textId="77777777" w:rsidR="008A7955" w:rsidRDefault="008A7955" w:rsidP="008A7955">
      <w:pPr>
        <w:spacing w:after="120"/>
        <w:rPr>
          <w:rFonts w:eastAsiaTheme="minorEastAsia"/>
          <w:b/>
          <w:sz w:val="22"/>
          <w:szCs w:val="22"/>
        </w:rPr>
      </w:pPr>
    </w:p>
    <w:p w14:paraId="0302BE05" w14:textId="3481C698" w:rsidR="008A7955" w:rsidRDefault="008A7955" w:rsidP="008A7955">
      <w:pPr>
        <w:spacing w:after="120"/>
        <w:jc w:val="both"/>
        <w:rPr>
          <w:rFonts w:eastAsiaTheme="minorEastAsia" w:cs="v4.2.0"/>
          <w:i/>
          <w:sz w:val="22"/>
          <w:szCs w:val="22"/>
        </w:rPr>
      </w:pPr>
      <w:r w:rsidRPr="0098115B">
        <w:rPr>
          <w:rFonts w:eastAsiaTheme="minorEastAsia" w:cs="v4.2.0" w:hint="eastAsia"/>
          <w:i/>
          <w:sz w:val="22"/>
          <w:szCs w:val="22"/>
        </w:rPr>
        <w:t>S</w:t>
      </w:r>
      <w:r w:rsidRPr="0098115B">
        <w:rPr>
          <w:rFonts w:eastAsiaTheme="minorEastAsia" w:cs="v4.2.0"/>
          <w:i/>
          <w:sz w:val="22"/>
          <w:szCs w:val="22"/>
        </w:rPr>
        <w:t xml:space="preserve">tatus in the </w:t>
      </w:r>
      <w:r>
        <w:rPr>
          <w:rFonts w:eastAsiaTheme="minorEastAsia" w:cs="v4.2.0"/>
          <w:i/>
          <w:sz w:val="22"/>
          <w:szCs w:val="22"/>
        </w:rPr>
        <w:t>summary [2]</w:t>
      </w:r>
      <w:r w:rsidRPr="0098115B">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8A7955" w:rsidRPr="00C25959" w14:paraId="10F620E4" w14:textId="77777777" w:rsidTr="006365B4">
        <w:trPr>
          <w:jc w:val="center"/>
        </w:trPr>
        <w:tc>
          <w:tcPr>
            <w:tcW w:w="9629" w:type="dxa"/>
          </w:tcPr>
          <w:p w14:paraId="64792320" w14:textId="77777777" w:rsidR="00C25959" w:rsidRPr="00C25959" w:rsidRDefault="00C25959" w:rsidP="00C25959">
            <w:pPr>
              <w:pStyle w:val="40"/>
              <w:numPr>
                <w:ilvl w:val="3"/>
                <w:numId w:val="0"/>
              </w:numPr>
              <w:overflowPunct/>
              <w:autoSpaceDE/>
              <w:autoSpaceDN/>
              <w:adjustRightInd/>
              <w:ind w:left="864" w:hanging="864"/>
              <w:textAlignment w:val="auto"/>
              <w:outlineLvl w:val="3"/>
              <w:rPr>
                <w:rFonts w:ascii="Times New Roman" w:hAnsi="Times New Roman"/>
                <w:sz w:val="20"/>
              </w:rPr>
            </w:pPr>
            <w:r w:rsidRPr="00C25959">
              <w:rPr>
                <w:rFonts w:ascii="Times New Roman" w:hAnsi="Times New Roman"/>
                <w:sz w:val="20"/>
              </w:rPr>
              <w:t xml:space="preserve">Issue 1-1-8: Measurement accuracy   </w:t>
            </w:r>
          </w:p>
          <w:p w14:paraId="16456E73" w14:textId="77777777" w:rsidR="00C25959" w:rsidRPr="00C25959" w:rsidRDefault="00C25959" w:rsidP="00C25959">
            <w:pPr>
              <w:pStyle w:val="affd"/>
              <w:widowControl/>
              <w:numPr>
                <w:ilvl w:val="0"/>
                <w:numId w:val="22"/>
              </w:numPr>
              <w:spacing w:after="120" w:line="240" w:lineRule="auto"/>
              <w:ind w:left="720" w:firstLineChars="0"/>
              <w:rPr>
                <w:color w:val="0070C0"/>
                <w:sz w:val="20"/>
                <w:szCs w:val="20"/>
                <w:lang w:eastAsia="zh-CN"/>
              </w:rPr>
            </w:pPr>
            <w:r w:rsidRPr="00C25959">
              <w:rPr>
                <w:color w:val="0070C0"/>
                <w:sz w:val="20"/>
                <w:szCs w:val="20"/>
                <w:lang w:eastAsia="zh-CN"/>
              </w:rPr>
              <w:t>Proposals for L1-SRS-RSRP</w:t>
            </w:r>
          </w:p>
          <w:p w14:paraId="00AAF3DE" w14:textId="77777777" w:rsidR="00C25959" w:rsidRPr="00C25959" w:rsidRDefault="00C25959" w:rsidP="00C25959">
            <w:pPr>
              <w:pStyle w:val="affd"/>
              <w:widowControl/>
              <w:numPr>
                <w:ilvl w:val="1"/>
                <w:numId w:val="22"/>
              </w:numPr>
              <w:spacing w:after="120" w:line="240" w:lineRule="auto"/>
              <w:ind w:left="1440" w:firstLineChars="0"/>
              <w:rPr>
                <w:color w:val="0070C0"/>
                <w:sz w:val="20"/>
                <w:szCs w:val="20"/>
                <w:lang w:eastAsia="zh-CN"/>
              </w:rPr>
            </w:pPr>
            <w:r w:rsidRPr="00C25959">
              <w:rPr>
                <w:color w:val="0070C0"/>
                <w:sz w:val="20"/>
                <w:szCs w:val="20"/>
                <w:lang w:eastAsia="zh-CN"/>
              </w:rPr>
              <w:t xml:space="preserve">Proposal 1 (LGE, CTC, ZTE, MTK): </w:t>
            </w:r>
          </w:p>
          <w:p w14:paraId="395A4711" w14:textId="77777777" w:rsidR="00C25959" w:rsidRPr="00C25959" w:rsidRDefault="00C25959" w:rsidP="00C25959">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C25959">
              <w:rPr>
                <w:sz w:val="20"/>
                <w:szCs w:val="20"/>
              </w:rPr>
              <w:t>RAN4 need to define the measurement accuracy requirements for L1-SRS-RSRP based on the simulation results at agreed side condition and measurement sample.</w:t>
            </w:r>
          </w:p>
          <w:p w14:paraId="57653297" w14:textId="77777777" w:rsidR="00C25959" w:rsidRPr="00C25959" w:rsidRDefault="00C25959" w:rsidP="00C25959">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C25959">
              <w:rPr>
                <w:sz w:val="20"/>
                <w:szCs w:val="20"/>
                <w:lang w:eastAsia="zh-CN"/>
              </w:rPr>
              <w:t xml:space="preserve">RAN4 not to reuse legacy UE-to-UE CLI accuracy requirements directly. </w:t>
            </w:r>
          </w:p>
          <w:p w14:paraId="6052A0DF" w14:textId="77777777" w:rsidR="00C25959" w:rsidRPr="00C25959" w:rsidRDefault="00C25959" w:rsidP="00C25959">
            <w:pPr>
              <w:pStyle w:val="affd"/>
              <w:widowControl/>
              <w:numPr>
                <w:ilvl w:val="1"/>
                <w:numId w:val="22"/>
              </w:numPr>
              <w:spacing w:after="120" w:line="240" w:lineRule="auto"/>
              <w:ind w:left="1440" w:firstLineChars="0"/>
              <w:rPr>
                <w:color w:val="0070C0"/>
                <w:sz w:val="20"/>
                <w:szCs w:val="20"/>
                <w:lang w:eastAsia="zh-CN"/>
              </w:rPr>
            </w:pPr>
            <w:r w:rsidRPr="00C25959">
              <w:rPr>
                <w:color w:val="0070C0"/>
                <w:sz w:val="20"/>
                <w:szCs w:val="20"/>
                <w:lang w:eastAsia="zh-CN"/>
              </w:rPr>
              <w:t xml:space="preserve">Proposal 2 (vivo): </w:t>
            </w:r>
          </w:p>
          <w:p w14:paraId="5CF278EE" w14:textId="77777777" w:rsidR="00C25959" w:rsidRPr="00C25959" w:rsidRDefault="00C25959" w:rsidP="00C25959">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C25959">
              <w:rPr>
                <w:sz w:val="20"/>
                <w:szCs w:val="20"/>
                <w:lang w:eastAsia="zh-CN"/>
              </w:rPr>
              <w:t xml:space="preserve">The accuracy of L1-SRS-RSRP should be kept and the corresponding side conditions of L1-SRS-RSRP could be relaxed if necessary. </w:t>
            </w:r>
          </w:p>
          <w:p w14:paraId="5D162E35" w14:textId="77777777" w:rsidR="00C25959" w:rsidRPr="00C25959" w:rsidRDefault="00C25959" w:rsidP="00C25959">
            <w:pPr>
              <w:pStyle w:val="affd"/>
              <w:widowControl/>
              <w:numPr>
                <w:ilvl w:val="1"/>
                <w:numId w:val="22"/>
              </w:numPr>
              <w:spacing w:after="120" w:line="240" w:lineRule="auto"/>
              <w:ind w:left="1440" w:firstLineChars="0"/>
              <w:rPr>
                <w:color w:val="0070C0"/>
                <w:sz w:val="20"/>
                <w:szCs w:val="20"/>
                <w:lang w:eastAsia="zh-CN"/>
              </w:rPr>
            </w:pPr>
            <w:r w:rsidRPr="00C25959">
              <w:rPr>
                <w:color w:val="0070C0"/>
                <w:sz w:val="20"/>
                <w:szCs w:val="20"/>
                <w:lang w:eastAsia="zh-CN"/>
              </w:rPr>
              <w:t xml:space="preserve">Proposal 3 (Samsung): </w:t>
            </w:r>
          </w:p>
          <w:p w14:paraId="36F788BD" w14:textId="77777777" w:rsidR="00C25959" w:rsidRPr="00C25959" w:rsidRDefault="00C25959" w:rsidP="00C25959">
            <w:pPr>
              <w:pStyle w:val="affd"/>
              <w:widowControl/>
              <w:numPr>
                <w:ilvl w:val="2"/>
                <w:numId w:val="22"/>
              </w:numPr>
              <w:overflowPunct w:val="0"/>
              <w:autoSpaceDE w:val="0"/>
              <w:autoSpaceDN w:val="0"/>
              <w:adjustRightInd w:val="0"/>
              <w:spacing w:line="240" w:lineRule="auto"/>
              <w:ind w:firstLineChars="0"/>
              <w:textAlignment w:val="baseline"/>
              <w:rPr>
                <w:sz w:val="20"/>
                <w:szCs w:val="20"/>
                <w:lang w:eastAsia="zh-CN"/>
              </w:rPr>
            </w:pPr>
            <w:r w:rsidRPr="00C25959">
              <w:rPr>
                <w:sz w:val="20"/>
                <w:szCs w:val="20"/>
                <w:lang w:eastAsia="zh-CN"/>
              </w:rPr>
              <w:t>With residual timing error assumption case 2, single shot measurement can be specified with unified L1-SRS-RSRP accuracy for all SCSs i.e., 3dB with RF margin.</w:t>
            </w:r>
          </w:p>
          <w:p w14:paraId="51457A33" w14:textId="77777777" w:rsidR="00C25959" w:rsidRPr="00C25959" w:rsidRDefault="00C25959" w:rsidP="00C25959">
            <w:pPr>
              <w:pStyle w:val="affd"/>
              <w:widowControl/>
              <w:numPr>
                <w:ilvl w:val="0"/>
                <w:numId w:val="22"/>
              </w:numPr>
              <w:spacing w:after="120" w:line="240" w:lineRule="auto"/>
              <w:ind w:left="720" w:firstLineChars="0"/>
              <w:rPr>
                <w:color w:val="0070C0"/>
                <w:sz w:val="20"/>
                <w:szCs w:val="20"/>
                <w:lang w:eastAsia="zh-CN"/>
              </w:rPr>
            </w:pPr>
            <w:r w:rsidRPr="00C25959">
              <w:rPr>
                <w:color w:val="0070C0"/>
                <w:sz w:val="20"/>
                <w:szCs w:val="20"/>
                <w:lang w:eastAsia="zh-CN"/>
              </w:rPr>
              <w:t>Recommended WF</w:t>
            </w:r>
          </w:p>
          <w:p w14:paraId="1B406883" w14:textId="0A069BB4" w:rsidR="008A7955" w:rsidRPr="00C25959" w:rsidRDefault="00C25959" w:rsidP="006365B4">
            <w:pPr>
              <w:pStyle w:val="affd"/>
              <w:widowControl/>
              <w:numPr>
                <w:ilvl w:val="1"/>
                <w:numId w:val="22"/>
              </w:numPr>
              <w:spacing w:after="120" w:line="240" w:lineRule="auto"/>
              <w:ind w:left="1440" w:firstLineChars="0"/>
              <w:rPr>
                <w:color w:val="0070C0"/>
                <w:sz w:val="20"/>
                <w:szCs w:val="20"/>
                <w:lang w:eastAsia="zh-CN"/>
              </w:rPr>
            </w:pPr>
            <w:r w:rsidRPr="00C25959">
              <w:rPr>
                <w:color w:val="0070C0"/>
                <w:sz w:val="20"/>
                <w:szCs w:val="20"/>
                <w:lang w:eastAsia="zh-CN"/>
              </w:rPr>
              <w:t xml:space="preserve">Further discuss L1-SRS-RSRP accuracy based on agreed side condition(s) and measurement sample(s). </w:t>
            </w:r>
          </w:p>
        </w:tc>
      </w:tr>
    </w:tbl>
    <w:p w14:paraId="4D589741" w14:textId="77777777" w:rsidR="008A7955" w:rsidRPr="0086100A" w:rsidRDefault="008A7955" w:rsidP="008A7955">
      <w:pPr>
        <w:spacing w:after="120"/>
        <w:jc w:val="both"/>
        <w:rPr>
          <w:rFonts w:eastAsiaTheme="minorEastAsia" w:cs="v4.2.0"/>
          <w:i/>
          <w:sz w:val="22"/>
          <w:szCs w:val="22"/>
        </w:rPr>
      </w:pPr>
    </w:p>
    <w:p w14:paraId="2F9518BD" w14:textId="77777777" w:rsidR="00C65F24" w:rsidRPr="00CA6A00" w:rsidRDefault="00C65F24" w:rsidP="00C65F24">
      <w:pPr>
        <w:spacing w:after="120"/>
        <w:rPr>
          <w:rFonts w:eastAsiaTheme="minorEastAsia"/>
          <w:sz w:val="22"/>
          <w:szCs w:val="22"/>
          <w:lang w:val="x-none"/>
        </w:rPr>
      </w:pPr>
      <w:r w:rsidRPr="00CA6A00">
        <w:rPr>
          <w:rFonts w:eastAsiaTheme="minorEastAsia"/>
          <w:sz w:val="22"/>
          <w:szCs w:val="22"/>
          <w:lang w:val="x-none"/>
        </w:rPr>
        <w:lastRenderedPageBreak/>
        <w:t>For L1 UE-to-UE CLI measurement accuracy requirements, it’s proposed to define</w:t>
      </w:r>
      <w:r w:rsidRPr="00CA6A00">
        <w:t xml:space="preserve"> </w:t>
      </w:r>
      <w:r w:rsidRPr="00CA6A00">
        <w:rPr>
          <w:rFonts w:eastAsiaTheme="minorEastAsia"/>
          <w:sz w:val="22"/>
          <w:szCs w:val="22"/>
          <w:lang w:val="x-none"/>
        </w:rPr>
        <w:t>measurement accuracy requirements for L1-SRS-RSRP and L1-CLI-RSSI measurements. Since Rel-16 CLI measurement requirements are based on L3 framework while Rel-19 CLI measurement requirements are based on L1 framework, it’s proposed not to reuse legacy UE-to-UE CLI accuracy requirements directly. The measurement accuracy requirements for L1-SRS-RSRP can be based on the simulation results and agreed side condition and measurement sample.</w:t>
      </w:r>
    </w:p>
    <w:p w14:paraId="05E2E4E1" w14:textId="2AC3D801" w:rsidR="00C65F24" w:rsidRPr="006E5509" w:rsidRDefault="00C65F24" w:rsidP="00C65F24">
      <w:pPr>
        <w:spacing w:after="120"/>
        <w:rPr>
          <w:rFonts w:eastAsiaTheme="minorEastAsia"/>
          <w:sz w:val="22"/>
          <w:szCs w:val="22"/>
          <w:lang w:val="x-none"/>
        </w:rPr>
      </w:pPr>
      <w:r w:rsidRPr="00CA6A00">
        <w:rPr>
          <w:rFonts w:eastAsiaTheme="minorEastAsia" w:hint="eastAsia"/>
          <w:b/>
          <w:sz w:val="22"/>
          <w:szCs w:val="22"/>
          <w:lang w:val="x-none"/>
        </w:rPr>
        <w:t>P</w:t>
      </w:r>
      <w:r w:rsidRPr="00CA6A00">
        <w:rPr>
          <w:rFonts w:eastAsiaTheme="minorEastAsia"/>
          <w:b/>
          <w:sz w:val="22"/>
          <w:szCs w:val="22"/>
          <w:lang w:val="x-none"/>
        </w:rPr>
        <w:t>roposal 5: The measurement accuracy requirements for L1-SRS-RSRP can be based on the simulation results and agreed side condition and measurement sample.</w:t>
      </w:r>
    </w:p>
    <w:p w14:paraId="0CB50763" w14:textId="7DDC0110" w:rsidR="00F83EE8" w:rsidRDefault="00F83EE8" w:rsidP="00F83EE8">
      <w:pPr>
        <w:spacing w:after="120"/>
        <w:rPr>
          <w:rFonts w:eastAsiaTheme="minorEastAsia"/>
          <w:sz w:val="22"/>
          <w:szCs w:val="22"/>
          <w:lang w:val="x-none"/>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36A42743"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D12337" w:rsidRPr="00D12337">
        <w:rPr>
          <w:rFonts w:eastAsiaTheme="minorEastAsia"/>
          <w:sz w:val="22"/>
          <w:szCs w:val="22"/>
        </w:rPr>
        <w:t>RRM requirements for UE-to-UE CLI handling for evolution of NR duplex operation</w:t>
      </w:r>
      <w:r w:rsidR="001B1EEE" w:rsidRPr="00910913">
        <w:rPr>
          <w:rFonts w:eastAsiaTheme="minorEastAsia" w:hint="eastAsia"/>
          <w:sz w:val="22"/>
          <w:szCs w:val="22"/>
        </w:rPr>
        <w:t>, with the following</w:t>
      </w:r>
      <w:r w:rsidR="00060842">
        <w:rPr>
          <w:rFonts w:eastAsiaTheme="minorEastAsia"/>
          <w:sz w:val="22"/>
          <w:szCs w:val="22"/>
        </w:rPr>
        <w:t xml:space="preserve">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46E0E98E" w14:textId="77777777" w:rsidR="004E4BC5" w:rsidRDefault="004E4BC5" w:rsidP="004E4BC5">
      <w:pPr>
        <w:spacing w:after="120"/>
        <w:rPr>
          <w:rFonts w:eastAsiaTheme="minorEastAsia"/>
          <w:b/>
          <w:sz w:val="22"/>
          <w:szCs w:val="22"/>
        </w:rPr>
      </w:pPr>
      <w:r w:rsidRPr="009D6D01">
        <w:rPr>
          <w:rFonts w:eastAsiaTheme="minorEastAsia"/>
          <w:b/>
          <w:sz w:val="22"/>
          <w:szCs w:val="22"/>
        </w:rPr>
        <w:t xml:space="preserve">Proposal </w:t>
      </w:r>
      <w:r>
        <w:rPr>
          <w:rFonts w:eastAsiaTheme="minorEastAsia"/>
          <w:b/>
          <w:sz w:val="22"/>
          <w:szCs w:val="22"/>
        </w:rPr>
        <w:t>1</w:t>
      </w:r>
      <w:r w:rsidRPr="009D6D01">
        <w:rPr>
          <w:rFonts w:eastAsiaTheme="minorEastAsia"/>
          <w:b/>
          <w:sz w:val="22"/>
          <w:szCs w:val="22"/>
        </w:rPr>
        <w:t xml:space="preserve">: </w:t>
      </w:r>
      <w:r w:rsidRPr="002F6D1F">
        <w:rPr>
          <w:rFonts w:eastAsiaTheme="minorEastAsia"/>
          <w:b/>
          <w:sz w:val="22"/>
          <w:szCs w:val="22"/>
        </w:rPr>
        <w:t>RAN4 shall also specify L1 CLI measurement requirements for Method#3.</w:t>
      </w:r>
    </w:p>
    <w:p w14:paraId="130D6159" w14:textId="77777777" w:rsidR="00B42DA3" w:rsidRDefault="00B42DA3" w:rsidP="00B42DA3">
      <w:pPr>
        <w:spacing w:after="120"/>
        <w:rPr>
          <w:rFonts w:eastAsiaTheme="minorEastAsia"/>
          <w:b/>
          <w:sz w:val="22"/>
          <w:szCs w:val="22"/>
        </w:rPr>
      </w:pPr>
      <w:r w:rsidRPr="009D6D01">
        <w:rPr>
          <w:rFonts w:eastAsiaTheme="minorEastAsia"/>
          <w:b/>
          <w:sz w:val="22"/>
          <w:szCs w:val="22"/>
        </w:rPr>
        <w:t xml:space="preserve">Proposal </w:t>
      </w:r>
      <w:r>
        <w:rPr>
          <w:rFonts w:eastAsiaTheme="minorEastAsia"/>
          <w:b/>
          <w:sz w:val="22"/>
          <w:szCs w:val="22"/>
        </w:rPr>
        <w:t>2</w:t>
      </w:r>
      <w:r w:rsidRPr="009D6D01">
        <w:rPr>
          <w:rFonts w:eastAsiaTheme="minorEastAsia"/>
          <w:b/>
          <w:sz w:val="22"/>
          <w:szCs w:val="22"/>
        </w:rPr>
        <w:t xml:space="preserve">: </w:t>
      </w:r>
      <w:r w:rsidRPr="00051BF4">
        <w:rPr>
          <w:rFonts w:eastAsiaTheme="minorEastAsia"/>
          <w:b/>
          <w:sz w:val="22"/>
          <w:szCs w:val="22"/>
        </w:rPr>
        <w:t>RAN4 to define requirements based on a single wideband RSSI measurement reporting</w:t>
      </w:r>
      <w:r>
        <w:rPr>
          <w:rFonts w:eastAsiaTheme="minorEastAsia" w:hint="eastAsia"/>
          <w:b/>
          <w:sz w:val="22"/>
          <w:szCs w:val="22"/>
        </w:rPr>
        <w:t>.</w:t>
      </w:r>
    </w:p>
    <w:p w14:paraId="2DEE8084" w14:textId="77777777" w:rsidR="00B42DA3" w:rsidRDefault="00B42DA3" w:rsidP="00B42DA3">
      <w:pPr>
        <w:spacing w:after="120"/>
        <w:rPr>
          <w:rFonts w:eastAsiaTheme="minorEastAsia"/>
          <w:b/>
          <w:sz w:val="22"/>
          <w:szCs w:val="22"/>
        </w:rPr>
      </w:pPr>
      <w:r w:rsidRPr="009D6D01">
        <w:rPr>
          <w:rFonts w:eastAsiaTheme="minorEastAsia"/>
          <w:b/>
          <w:sz w:val="22"/>
          <w:szCs w:val="22"/>
        </w:rPr>
        <w:t xml:space="preserve">Proposal </w:t>
      </w:r>
      <w:r>
        <w:rPr>
          <w:rFonts w:eastAsiaTheme="minorEastAsia"/>
          <w:b/>
          <w:sz w:val="22"/>
          <w:szCs w:val="22"/>
        </w:rPr>
        <w:t xml:space="preserve">3: </w:t>
      </w:r>
      <w:r w:rsidRPr="003C07D0">
        <w:rPr>
          <w:rFonts w:eastAsiaTheme="minorEastAsia"/>
          <w:b/>
          <w:sz w:val="22"/>
          <w:szCs w:val="22"/>
        </w:rPr>
        <w:t>For L1-SRS-RSRP</w:t>
      </w:r>
      <w:r>
        <w:rPr>
          <w:rFonts w:eastAsiaTheme="minorEastAsia"/>
          <w:b/>
          <w:sz w:val="22"/>
          <w:szCs w:val="22"/>
        </w:rPr>
        <w:t xml:space="preserve">, </w:t>
      </w:r>
      <w:r w:rsidRPr="00CF636A">
        <w:rPr>
          <w:rFonts w:eastAsiaTheme="minorEastAsia"/>
          <w:b/>
          <w:sz w:val="22"/>
          <w:szCs w:val="22"/>
        </w:rPr>
        <w:t>re</w:t>
      </w:r>
      <w:r>
        <w:rPr>
          <w:rFonts w:eastAsiaTheme="minorEastAsia"/>
          <w:b/>
          <w:sz w:val="22"/>
          <w:szCs w:val="22"/>
        </w:rPr>
        <w:t>quirement specified based on 1 and 3</w:t>
      </w:r>
      <w:r w:rsidRPr="00CF636A">
        <w:rPr>
          <w:rFonts w:eastAsiaTheme="minorEastAsia"/>
          <w:b/>
          <w:sz w:val="22"/>
          <w:szCs w:val="22"/>
        </w:rPr>
        <w:t xml:space="preserve"> samples according to NW configuration, e.g. </w:t>
      </w:r>
      <w:r w:rsidRPr="00CF636A">
        <w:rPr>
          <w:rFonts w:eastAsiaTheme="minorEastAsia"/>
          <w:b/>
          <w:i/>
          <w:sz w:val="22"/>
          <w:szCs w:val="22"/>
        </w:rPr>
        <w:t>timeRestrictionForChannelMeasurement</w:t>
      </w:r>
      <w:r>
        <w:rPr>
          <w:rFonts w:eastAsiaTheme="minorEastAsia"/>
          <w:b/>
          <w:sz w:val="22"/>
          <w:szCs w:val="22"/>
        </w:rPr>
        <w:t>.</w:t>
      </w:r>
    </w:p>
    <w:p w14:paraId="5836B7C2" w14:textId="77777777" w:rsidR="00B42DA3" w:rsidRPr="00C65F24" w:rsidRDefault="00B42DA3" w:rsidP="00B42DA3">
      <w:pPr>
        <w:spacing w:after="120"/>
        <w:rPr>
          <w:rFonts w:eastAsiaTheme="minorEastAsia"/>
          <w:sz w:val="22"/>
          <w:szCs w:val="22"/>
          <w:lang w:val="x-none"/>
        </w:rPr>
      </w:pPr>
      <w:r w:rsidRPr="0019015D">
        <w:rPr>
          <w:rFonts w:eastAsiaTheme="minorEastAsia"/>
          <w:b/>
          <w:sz w:val="22"/>
          <w:szCs w:val="22"/>
          <w:lang w:val="x-none"/>
        </w:rPr>
        <w:t xml:space="preserve">Proposal 4: RAN4 to define measurement reporting requirements for L1 based UE-to-UE CLI measurement at least for aperiodic reporting, </w:t>
      </w:r>
      <w:r w:rsidRPr="002336D4">
        <w:rPr>
          <w:rFonts w:eastAsiaTheme="minorEastAsia"/>
          <w:b/>
          <w:sz w:val="22"/>
          <w:szCs w:val="22"/>
          <w:lang w:val="x-none"/>
        </w:rPr>
        <w:t>for aperiodic reporting, L1-RSRP measurement reporting requirement for aperiodic reporting can be re-used as baseline.</w:t>
      </w:r>
    </w:p>
    <w:p w14:paraId="1A255ED3" w14:textId="77777777" w:rsidR="00B42DA3" w:rsidRPr="006E5509" w:rsidRDefault="00B42DA3" w:rsidP="00B42DA3">
      <w:pPr>
        <w:spacing w:after="120"/>
        <w:rPr>
          <w:rFonts w:eastAsiaTheme="minorEastAsia"/>
          <w:sz w:val="22"/>
          <w:szCs w:val="22"/>
          <w:lang w:val="x-none"/>
        </w:rPr>
      </w:pPr>
      <w:r w:rsidRPr="00CA6A00">
        <w:rPr>
          <w:rFonts w:eastAsiaTheme="minorEastAsia" w:hint="eastAsia"/>
          <w:b/>
          <w:sz w:val="22"/>
          <w:szCs w:val="22"/>
          <w:lang w:val="x-none"/>
        </w:rPr>
        <w:t>P</w:t>
      </w:r>
      <w:r w:rsidRPr="00CA6A00">
        <w:rPr>
          <w:rFonts w:eastAsiaTheme="minorEastAsia"/>
          <w:b/>
          <w:sz w:val="22"/>
          <w:szCs w:val="22"/>
          <w:lang w:val="x-none"/>
        </w:rPr>
        <w:t>roposal 5: The measurement accuracy requirements for L1-SRS-RSRP can be based on the simulation results and agreed side condition and measurement sample.</w:t>
      </w:r>
    </w:p>
    <w:p w14:paraId="72CDBC15" w14:textId="2D33A398" w:rsidR="00955D13" w:rsidRPr="00B42DA3" w:rsidRDefault="00955D13" w:rsidP="00955D13">
      <w:pPr>
        <w:rPr>
          <w:rFonts w:eastAsiaTheme="minorEastAsia"/>
          <w:lang w:val="x-none"/>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4AA7E73A" w14:textId="793FE3FA" w:rsidR="008E3380" w:rsidRPr="002A76CA" w:rsidRDefault="00BD28F7" w:rsidP="00BD28F7">
      <w:pPr>
        <w:pStyle w:val="affd"/>
        <w:numPr>
          <w:ilvl w:val="0"/>
          <w:numId w:val="28"/>
        </w:numPr>
        <w:ind w:firstLineChars="0"/>
        <w:rPr>
          <w:sz w:val="22"/>
          <w:szCs w:val="22"/>
          <w:lang w:val="en-US"/>
        </w:rPr>
      </w:pPr>
      <w:r w:rsidRPr="00BD28F7">
        <w:rPr>
          <w:sz w:val="22"/>
          <w:szCs w:val="22"/>
          <w:lang w:val="en-US"/>
        </w:rPr>
        <w:t>R4-2420097</w:t>
      </w:r>
      <w:r w:rsidR="00114D75" w:rsidRPr="0044639F">
        <w:rPr>
          <w:sz w:val="22"/>
          <w:szCs w:val="22"/>
          <w:lang w:val="en-US"/>
        </w:rPr>
        <w:t>,</w:t>
      </w:r>
      <w:r w:rsidR="00114D75">
        <w:rPr>
          <w:sz w:val="22"/>
          <w:szCs w:val="22"/>
          <w:lang w:val="en-US"/>
        </w:rPr>
        <w:t xml:space="preserve"> </w:t>
      </w:r>
      <w:r w:rsidRPr="00BD28F7">
        <w:rPr>
          <w:sz w:val="22"/>
          <w:szCs w:val="22"/>
          <w:lang w:val="en-US"/>
        </w:rPr>
        <w:t>WF on RRM requirements for NR_duplex_evo</w:t>
      </w:r>
      <w:r w:rsidR="0017428F">
        <w:rPr>
          <w:sz w:val="22"/>
          <w:szCs w:val="22"/>
          <w:lang w:val="en-US"/>
        </w:rPr>
        <w:t>,</w:t>
      </w:r>
      <w:r w:rsidR="00761E27">
        <w:rPr>
          <w:sz w:val="22"/>
          <w:szCs w:val="22"/>
          <w:lang w:val="en-US"/>
        </w:rPr>
        <w:t xml:space="preserve"> </w:t>
      </w:r>
      <w:r w:rsidR="0044639F" w:rsidRPr="0044639F">
        <w:rPr>
          <w:sz w:val="22"/>
          <w:szCs w:val="22"/>
          <w:lang w:val="en-US"/>
        </w:rPr>
        <w:t>Huawei, HiSilicon</w:t>
      </w:r>
      <w:r w:rsidR="00213478">
        <w:rPr>
          <w:sz w:val="22"/>
          <w:szCs w:val="22"/>
          <w:lang w:val="en-US"/>
        </w:rPr>
        <w:t>,</w:t>
      </w:r>
      <w:r w:rsidR="00484157">
        <w:rPr>
          <w:sz w:val="22"/>
          <w:szCs w:val="22"/>
          <w:lang w:val="en-US"/>
        </w:rPr>
        <w:t xml:space="preserve"> </w:t>
      </w:r>
      <w:r w:rsidR="005346F7" w:rsidRPr="00665E0D">
        <w:rPr>
          <w:sz w:val="22"/>
          <w:szCs w:val="22"/>
        </w:rPr>
        <w:t>RAN WG4 Meeting #11</w:t>
      </w:r>
      <w:r w:rsidR="0091533C">
        <w:rPr>
          <w:sz w:val="22"/>
          <w:szCs w:val="22"/>
        </w:rPr>
        <w:t>3</w:t>
      </w:r>
      <w:r w:rsidR="0091533C" w:rsidRPr="00DA62F4">
        <w:rPr>
          <w:sz w:val="22"/>
          <w:szCs w:val="22"/>
        </w:rPr>
        <w:t xml:space="preserve">, </w:t>
      </w:r>
      <w:r w:rsidR="0091533C">
        <w:rPr>
          <w:sz w:val="22"/>
          <w:szCs w:val="22"/>
        </w:rPr>
        <w:t xml:space="preserve">18 – 22 </w:t>
      </w:r>
      <w:r w:rsidR="0091533C" w:rsidRPr="00712584">
        <w:rPr>
          <w:sz w:val="22"/>
          <w:szCs w:val="22"/>
        </w:rPr>
        <w:t>November</w:t>
      </w:r>
      <w:r w:rsidR="0091533C" w:rsidRPr="00665E0D">
        <w:rPr>
          <w:sz w:val="22"/>
          <w:szCs w:val="22"/>
        </w:rPr>
        <w:t>, 2024</w:t>
      </w:r>
      <w:r w:rsidR="008E3380" w:rsidRPr="00CD5947">
        <w:rPr>
          <w:sz w:val="22"/>
          <w:szCs w:val="22"/>
        </w:rPr>
        <w:t>.</w:t>
      </w:r>
    </w:p>
    <w:p w14:paraId="61E94F9E" w14:textId="3839D583" w:rsidR="00A37E6F" w:rsidRPr="00B410C3" w:rsidRDefault="00F72232" w:rsidP="00E31F35">
      <w:pPr>
        <w:pStyle w:val="affd"/>
        <w:numPr>
          <w:ilvl w:val="0"/>
          <w:numId w:val="28"/>
        </w:numPr>
        <w:ind w:firstLineChars="0"/>
        <w:rPr>
          <w:sz w:val="22"/>
          <w:szCs w:val="22"/>
          <w:lang w:val="en-US"/>
        </w:rPr>
      </w:pPr>
      <w:r w:rsidRPr="00F72232">
        <w:rPr>
          <w:sz w:val="22"/>
          <w:szCs w:val="22"/>
        </w:rPr>
        <w:t>R4-2418281</w:t>
      </w:r>
      <w:r w:rsidR="00B410C3" w:rsidRPr="00A6674D">
        <w:rPr>
          <w:sz w:val="22"/>
          <w:szCs w:val="22"/>
        </w:rPr>
        <w:t>,</w:t>
      </w:r>
      <w:r w:rsidR="00B410C3">
        <w:rPr>
          <w:sz w:val="22"/>
          <w:szCs w:val="22"/>
        </w:rPr>
        <w:t xml:space="preserve"> </w:t>
      </w:r>
      <w:r w:rsidR="00E31F35" w:rsidRPr="00E31F35">
        <w:rPr>
          <w:sz w:val="22"/>
          <w:szCs w:val="22"/>
        </w:rPr>
        <w:t>Topic summary for [113][223] NR_duplex_evo</w:t>
      </w:r>
      <w:r w:rsidR="00B410C3">
        <w:rPr>
          <w:sz w:val="22"/>
          <w:szCs w:val="22"/>
          <w:lang w:val="en-US"/>
        </w:rPr>
        <w:t xml:space="preserve">, </w:t>
      </w:r>
      <w:r w:rsidR="00B410C3" w:rsidRPr="0044639F">
        <w:rPr>
          <w:sz w:val="22"/>
          <w:szCs w:val="22"/>
          <w:lang w:val="en-US"/>
        </w:rPr>
        <w:t>Huawei, HiSilicon</w:t>
      </w:r>
      <w:r w:rsidR="00B410C3">
        <w:rPr>
          <w:sz w:val="22"/>
          <w:szCs w:val="22"/>
          <w:lang w:val="en-US"/>
        </w:rPr>
        <w:t>,</w:t>
      </w:r>
      <w:r w:rsidR="00B410C3">
        <w:rPr>
          <w:sz w:val="22"/>
          <w:szCs w:val="22"/>
        </w:rPr>
        <w:t xml:space="preserve"> </w:t>
      </w:r>
      <w:r w:rsidR="005346F7" w:rsidRPr="00665E0D">
        <w:rPr>
          <w:sz w:val="22"/>
          <w:szCs w:val="22"/>
        </w:rPr>
        <w:t>RAN WG4 Meeting #11</w:t>
      </w:r>
      <w:r w:rsidR="0091533C">
        <w:rPr>
          <w:sz w:val="22"/>
          <w:szCs w:val="22"/>
        </w:rPr>
        <w:t>3</w:t>
      </w:r>
      <w:r w:rsidR="0091533C" w:rsidRPr="00DA62F4">
        <w:rPr>
          <w:sz w:val="22"/>
          <w:szCs w:val="22"/>
        </w:rPr>
        <w:t xml:space="preserve">, </w:t>
      </w:r>
      <w:r w:rsidR="0091533C">
        <w:rPr>
          <w:sz w:val="22"/>
          <w:szCs w:val="22"/>
        </w:rPr>
        <w:t xml:space="preserve">18 – 22 </w:t>
      </w:r>
      <w:r w:rsidR="0091533C" w:rsidRPr="00712584">
        <w:rPr>
          <w:sz w:val="22"/>
          <w:szCs w:val="22"/>
        </w:rPr>
        <w:t>November</w:t>
      </w:r>
      <w:r w:rsidR="0091533C" w:rsidRPr="00665E0D">
        <w:rPr>
          <w:sz w:val="22"/>
          <w:szCs w:val="22"/>
        </w:rPr>
        <w:t>, 2024</w:t>
      </w:r>
      <w:r w:rsidR="00B410C3" w:rsidRPr="00CD5947">
        <w:rPr>
          <w:sz w:val="22"/>
          <w:szCs w:val="22"/>
        </w:rPr>
        <w:t>.</w:t>
      </w:r>
    </w:p>
    <w:sectPr w:rsidR="00A37E6F" w:rsidRPr="00B410C3"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D8B6DA" w14:textId="77777777" w:rsidR="002D322A" w:rsidRDefault="002D322A">
      <w:r>
        <w:separator/>
      </w:r>
    </w:p>
  </w:endnote>
  <w:endnote w:type="continuationSeparator" w:id="0">
    <w:p w14:paraId="4C9B24C9" w14:textId="77777777" w:rsidR="002D322A" w:rsidRDefault="002D322A">
      <w:r>
        <w:continuationSeparator/>
      </w:r>
    </w:p>
  </w:endnote>
  <w:endnote w:type="continuationNotice" w:id="1">
    <w:p w14:paraId="68028E50" w14:textId="77777777" w:rsidR="002D322A" w:rsidRDefault="002D32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6F4CC7" w14:textId="77777777" w:rsidR="002D322A" w:rsidRDefault="002D322A">
      <w:r>
        <w:separator/>
      </w:r>
    </w:p>
  </w:footnote>
  <w:footnote w:type="continuationSeparator" w:id="0">
    <w:p w14:paraId="2193D4D0" w14:textId="77777777" w:rsidR="002D322A" w:rsidRDefault="002D322A">
      <w:r>
        <w:continuationSeparator/>
      </w:r>
    </w:p>
  </w:footnote>
  <w:footnote w:type="continuationNotice" w:id="1">
    <w:p w14:paraId="2EC6CD98" w14:textId="77777777" w:rsidR="002D322A" w:rsidRDefault="002D322A"/>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D6010"/>
    <w:multiLevelType w:val="hybridMultilevel"/>
    <w:tmpl w:val="6C0C7ABC"/>
    <w:lvl w:ilvl="0" w:tplc="E5C65BC6">
      <w:start w:val="1"/>
      <w:numFmt w:val="bullet"/>
      <w:lvlText w:val="•"/>
      <w:lvlJc w:val="left"/>
      <w:pPr>
        <w:tabs>
          <w:tab w:val="num" w:pos="720"/>
        </w:tabs>
        <w:ind w:left="720" w:hanging="360"/>
      </w:pPr>
      <w:rPr>
        <w:rFonts w:ascii="Arial" w:hAnsi="Arial" w:hint="default"/>
      </w:rPr>
    </w:lvl>
    <w:lvl w:ilvl="1" w:tplc="2F4017AC">
      <w:numFmt w:val="none"/>
      <w:lvlText w:val=""/>
      <w:lvlJc w:val="left"/>
      <w:pPr>
        <w:tabs>
          <w:tab w:val="num" w:pos="360"/>
        </w:tabs>
      </w:pPr>
    </w:lvl>
    <w:lvl w:ilvl="2" w:tplc="6DF6E30E" w:tentative="1">
      <w:start w:val="1"/>
      <w:numFmt w:val="bullet"/>
      <w:lvlText w:val="•"/>
      <w:lvlJc w:val="left"/>
      <w:pPr>
        <w:tabs>
          <w:tab w:val="num" w:pos="2160"/>
        </w:tabs>
        <w:ind w:left="2160" w:hanging="360"/>
      </w:pPr>
      <w:rPr>
        <w:rFonts w:ascii="Arial" w:hAnsi="Arial" w:hint="default"/>
      </w:rPr>
    </w:lvl>
    <w:lvl w:ilvl="3" w:tplc="43903F32" w:tentative="1">
      <w:start w:val="1"/>
      <w:numFmt w:val="bullet"/>
      <w:lvlText w:val="•"/>
      <w:lvlJc w:val="left"/>
      <w:pPr>
        <w:tabs>
          <w:tab w:val="num" w:pos="2880"/>
        </w:tabs>
        <w:ind w:left="2880" w:hanging="360"/>
      </w:pPr>
      <w:rPr>
        <w:rFonts w:ascii="Arial" w:hAnsi="Arial" w:hint="default"/>
      </w:rPr>
    </w:lvl>
    <w:lvl w:ilvl="4" w:tplc="B782840A" w:tentative="1">
      <w:start w:val="1"/>
      <w:numFmt w:val="bullet"/>
      <w:lvlText w:val="•"/>
      <w:lvlJc w:val="left"/>
      <w:pPr>
        <w:tabs>
          <w:tab w:val="num" w:pos="3600"/>
        </w:tabs>
        <w:ind w:left="3600" w:hanging="360"/>
      </w:pPr>
      <w:rPr>
        <w:rFonts w:ascii="Arial" w:hAnsi="Arial" w:hint="default"/>
      </w:rPr>
    </w:lvl>
    <w:lvl w:ilvl="5" w:tplc="E990B692" w:tentative="1">
      <w:start w:val="1"/>
      <w:numFmt w:val="bullet"/>
      <w:lvlText w:val="•"/>
      <w:lvlJc w:val="left"/>
      <w:pPr>
        <w:tabs>
          <w:tab w:val="num" w:pos="4320"/>
        </w:tabs>
        <w:ind w:left="4320" w:hanging="360"/>
      </w:pPr>
      <w:rPr>
        <w:rFonts w:ascii="Arial" w:hAnsi="Arial" w:hint="default"/>
      </w:rPr>
    </w:lvl>
    <w:lvl w:ilvl="6" w:tplc="6F1630B6" w:tentative="1">
      <w:start w:val="1"/>
      <w:numFmt w:val="bullet"/>
      <w:lvlText w:val="•"/>
      <w:lvlJc w:val="left"/>
      <w:pPr>
        <w:tabs>
          <w:tab w:val="num" w:pos="5040"/>
        </w:tabs>
        <w:ind w:left="5040" w:hanging="360"/>
      </w:pPr>
      <w:rPr>
        <w:rFonts w:ascii="Arial" w:hAnsi="Arial" w:hint="default"/>
      </w:rPr>
    </w:lvl>
    <w:lvl w:ilvl="7" w:tplc="19D66D4E" w:tentative="1">
      <w:start w:val="1"/>
      <w:numFmt w:val="bullet"/>
      <w:lvlText w:val="•"/>
      <w:lvlJc w:val="left"/>
      <w:pPr>
        <w:tabs>
          <w:tab w:val="num" w:pos="5760"/>
        </w:tabs>
        <w:ind w:left="5760" w:hanging="360"/>
      </w:pPr>
      <w:rPr>
        <w:rFonts w:ascii="Arial" w:hAnsi="Arial" w:hint="default"/>
      </w:rPr>
    </w:lvl>
    <w:lvl w:ilvl="8" w:tplc="B1C0907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F53D1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DCD3609"/>
    <w:multiLevelType w:val="hybridMultilevel"/>
    <w:tmpl w:val="8F9E363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7140CD5"/>
    <w:multiLevelType w:val="hybridMultilevel"/>
    <w:tmpl w:val="DBD05896"/>
    <w:lvl w:ilvl="0" w:tplc="DC6E24E0">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CA4E8D9A">
      <w:numFmt w:val="bullet"/>
      <w:lvlText w:val="•"/>
      <w:lvlJc w:val="left"/>
      <w:pPr>
        <w:tabs>
          <w:tab w:val="num" w:pos="2160"/>
        </w:tabs>
        <w:ind w:left="2160" w:hanging="360"/>
      </w:pPr>
      <w:rPr>
        <w:rFonts w:ascii="Arial" w:hAnsi="Arial" w:hint="default"/>
      </w:rPr>
    </w:lvl>
    <w:lvl w:ilvl="3" w:tplc="E7AAE6A2">
      <w:numFmt w:val="bullet"/>
      <w:lvlText w:val=""/>
      <w:lvlJc w:val="left"/>
      <w:pPr>
        <w:tabs>
          <w:tab w:val="num" w:pos="2880"/>
        </w:tabs>
        <w:ind w:left="2880" w:hanging="360"/>
      </w:pPr>
      <w:rPr>
        <w:rFonts w:ascii="Wingdings" w:hAnsi="Wingdings" w:hint="default"/>
      </w:rPr>
    </w:lvl>
    <w:lvl w:ilvl="4" w:tplc="9628E6AC" w:tentative="1">
      <w:start w:val="1"/>
      <w:numFmt w:val="bullet"/>
      <w:lvlText w:val="»"/>
      <w:lvlJc w:val="left"/>
      <w:pPr>
        <w:tabs>
          <w:tab w:val="num" w:pos="3600"/>
        </w:tabs>
        <w:ind w:left="3600" w:hanging="360"/>
      </w:pPr>
      <w:rPr>
        <w:rFonts w:ascii="Arial" w:hAnsi="Arial" w:hint="default"/>
      </w:rPr>
    </w:lvl>
    <w:lvl w:ilvl="5" w:tplc="E368C9E4" w:tentative="1">
      <w:start w:val="1"/>
      <w:numFmt w:val="bullet"/>
      <w:lvlText w:val="»"/>
      <w:lvlJc w:val="left"/>
      <w:pPr>
        <w:tabs>
          <w:tab w:val="num" w:pos="4320"/>
        </w:tabs>
        <w:ind w:left="4320" w:hanging="360"/>
      </w:pPr>
      <w:rPr>
        <w:rFonts w:ascii="Arial" w:hAnsi="Arial" w:hint="default"/>
      </w:rPr>
    </w:lvl>
    <w:lvl w:ilvl="6" w:tplc="CE4EFCE0" w:tentative="1">
      <w:start w:val="1"/>
      <w:numFmt w:val="bullet"/>
      <w:lvlText w:val="»"/>
      <w:lvlJc w:val="left"/>
      <w:pPr>
        <w:tabs>
          <w:tab w:val="num" w:pos="5040"/>
        </w:tabs>
        <w:ind w:left="5040" w:hanging="360"/>
      </w:pPr>
      <w:rPr>
        <w:rFonts w:ascii="Arial" w:hAnsi="Arial" w:hint="default"/>
      </w:rPr>
    </w:lvl>
    <w:lvl w:ilvl="7" w:tplc="E29CFE24" w:tentative="1">
      <w:start w:val="1"/>
      <w:numFmt w:val="bullet"/>
      <w:lvlText w:val="»"/>
      <w:lvlJc w:val="left"/>
      <w:pPr>
        <w:tabs>
          <w:tab w:val="num" w:pos="5760"/>
        </w:tabs>
        <w:ind w:left="5760" w:hanging="360"/>
      </w:pPr>
      <w:rPr>
        <w:rFonts w:ascii="Arial" w:hAnsi="Arial" w:hint="default"/>
      </w:rPr>
    </w:lvl>
    <w:lvl w:ilvl="8" w:tplc="60B8CC6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9"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E552DA7"/>
    <w:multiLevelType w:val="hybridMultilevel"/>
    <w:tmpl w:val="A86C9FDE"/>
    <w:lvl w:ilvl="0" w:tplc="A1B07314">
      <w:start w:val="1"/>
      <w:numFmt w:val="bullet"/>
      <w:lvlText w:val="•"/>
      <w:lvlJc w:val="left"/>
      <w:pPr>
        <w:tabs>
          <w:tab w:val="num" w:pos="720"/>
        </w:tabs>
        <w:ind w:left="720" w:hanging="360"/>
      </w:pPr>
      <w:rPr>
        <w:rFonts w:ascii="Arial" w:hAnsi="Arial" w:hint="default"/>
      </w:rPr>
    </w:lvl>
    <w:lvl w:ilvl="1" w:tplc="5DD081C2">
      <w:start w:val="1"/>
      <w:numFmt w:val="bullet"/>
      <w:lvlText w:val="•"/>
      <w:lvlJc w:val="left"/>
      <w:pPr>
        <w:tabs>
          <w:tab w:val="num" w:pos="1440"/>
        </w:tabs>
        <w:ind w:left="1440" w:hanging="360"/>
      </w:pPr>
      <w:rPr>
        <w:rFonts w:ascii="Arial" w:hAnsi="Arial" w:hint="default"/>
      </w:rPr>
    </w:lvl>
    <w:lvl w:ilvl="2" w:tplc="6406B82E">
      <w:numFmt w:val="none"/>
      <w:lvlText w:val=""/>
      <w:lvlJc w:val="left"/>
      <w:pPr>
        <w:tabs>
          <w:tab w:val="num" w:pos="360"/>
        </w:tabs>
      </w:pPr>
    </w:lvl>
    <w:lvl w:ilvl="3" w:tplc="5B844A3E" w:tentative="1">
      <w:start w:val="1"/>
      <w:numFmt w:val="bullet"/>
      <w:lvlText w:val="•"/>
      <w:lvlJc w:val="left"/>
      <w:pPr>
        <w:tabs>
          <w:tab w:val="num" w:pos="2880"/>
        </w:tabs>
        <w:ind w:left="2880" w:hanging="360"/>
      </w:pPr>
      <w:rPr>
        <w:rFonts w:ascii="Arial" w:hAnsi="Arial" w:hint="default"/>
      </w:rPr>
    </w:lvl>
    <w:lvl w:ilvl="4" w:tplc="84ECF8AC" w:tentative="1">
      <w:start w:val="1"/>
      <w:numFmt w:val="bullet"/>
      <w:lvlText w:val="•"/>
      <w:lvlJc w:val="left"/>
      <w:pPr>
        <w:tabs>
          <w:tab w:val="num" w:pos="3600"/>
        </w:tabs>
        <w:ind w:left="3600" w:hanging="360"/>
      </w:pPr>
      <w:rPr>
        <w:rFonts w:ascii="Arial" w:hAnsi="Arial" w:hint="default"/>
      </w:rPr>
    </w:lvl>
    <w:lvl w:ilvl="5" w:tplc="97623366" w:tentative="1">
      <w:start w:val="1"/>
      <w:numFmt w:val="bullet"/>
      <w:lvlText w:val="•"/>
      <w:lvlJc w:val="left"/>
      <w:pPr>
        <w:tabs>
          <w:tab w:val="num" w:pos="4320"/>
        </w:tabs>
        <w:ind w:left="4320" w:hanging="360"/>
      </w:pPr>
      <w:rPr>
        <w:rFonts w:ascii="Arial" w:hAnsi="Arial" w:hint="default"/>
      </w:rPr>
    </w:lvl>
    <w:lvl w:ilvl="6" w:tplc="4CB066E4" w:tentative="1">
      <w:start w:val="1"/>
      <w:numFmt w:val="bullet"/>
      <w:lvlText w:val="•"/>
      <w:lvlJc w:val="left"/>
      <w:pPr>
        <w:tabs>
          <w:tab w:val="num" w:pos="5040"/>
        </w:tabs>
        <w:ind w:left="5040" w:hanging="360"/>
      </w:pPr>
      <w:rPr>
        <w:rFonts w:ascii="Arial" w:hAnsi="Arial" w:hint="default"/>
      </w:rPr>
    </w:lvl>
    <w:lvl w:ilvl="7" w:tplc="A97A182A" w:tentative="1">
      <w:start w:val="1"/>
      <w:numFmt w:val="bullet"/>
      <w:lvlText w:val="•"/>
      <w:lvlJc w:val="left"/>
      <w:pPr>
        <w:tabs>
          <w:tab w:val="num" w:pos="5760"/>
        </w:tabs>
        <w:ind w:left="5760" w:hanging="360"/>
      </w:pPr>
      <w:rPr>
        <w:rFonts w:ascii="Arial" w:hAnsi="Arial" w:hint="default"/>
      </w:rPr>
    </w:lvl>
    <w:lvl w:ilvl="8" w:tplc="482056B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4"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7"/>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4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9"/>
  </w:num>
  <w:num w:numId="11">
    <w:abstractNumId w:val="33"/>
  </w:num>
  <w:num w:numId="12">
    <w:abstractNumId w:val="23"/>
  </w:num>
  <w:num w:numId="13">
    <w:abstractNumId w:val="34"/>
  </w:num>
  <w:num w:numId="14">
    <w:abstractNumId w:val="12"/>
  </w:num>
  <w:num w:numId="15">
    <w:abstractNumId w:val="2"/>
  </w:num>
  <w:num w:numId="16">
    <w:abstractNumId w:val="38"/>
  </w:num>
  <w:num w:numId="17">
    <w:abstractNumId w:val="10"/>
  </w:num>
  <w:num w:numId="18">
    <w:abstractNumId w:val="30"/>
  </w:num>
  <w:num w:numId="19">
    <w:abstractNumId w:val="7"/>
  </w:num>
  <w:num w:numId="20">
    <w:abstractNumId w:val="14"/>
  </w:num>
  <w:num w:numId="21">
    <w:abstractNumId w:val="22"/>
  </w:num>
  <w:num w:numId="22">
    <w:abstractNumId w:val="25"/>
  </w:num>
  <w:num w:numId="23">
    <w:abstractNumId w:val="15"/>
  </w:num>
  <w:num w:numId="24">
    <w:abstractNumId w:val="18"/>
  </w:num>
  <w:num w:numId="25">
    <w:abstractNumId w:val="24"/>
  </w:num>
  <w:num w:numId="26">
    <w:abstractNumId w:val="8"/>
  </w:num>
  <w:num w:numId="27">
    <w:abstractNumId w:val="17"/>
  </w:num>
  <w:num w:numId="28">
    <w:abstractNumId w:val="36"/>
  </w:num>
  <w:num w:numId="29">
    <w:abstractNumId w:val="25"/>
  </w:num>
  <w:num w:numId="30">
    <w:abstractNumId w:val="27"/>
  </w:num>
  <w:num w:numId="31">
    <w:abstractNumId w:val="29"/>
  </w:num>
  <w:num w:numId="32">
    <w:abstractNumId w:val="19"/>
  </w:num>
  <w:num w:numId="33">
    <w:abstractNumId w:val="28"/>
  </w:num>
  <w:num w:numId="34">
    <w:abstractNumId w:val="31"/>
  </w:num>
  <w:num w:numId="35">
    <w:abstractNumId w:val="4"/>
  </w:num>
  <w:num w:numId="36">
    <w:abstractNumId w:val="3"/>
  </w:num>
  <w:num w:numId="37">
    <w:abstractNumId w:val="39"/>
  </w:num>
  <w:num w:numId="38">
    <w:abstractNumId w:val="6"/>
  </w:num>
  <w:num w:numId="39">
    <w:abstractNumId w:val="26"/>
  </w:num>
  <w:num w:numId="40">
    <w:abstractNumId w:val="11"/>
  </w:num>
  <w:num w:numId="41">
    <w:abstractNumId w:val="0"/>
  </w:num>
  <w:num w:numId="42">
    <w:abstractNumId w:val="35"/>
  </w:num>
  <w:num w:numId="43">
    <w:abstractNumId w:val="20"/>
  </w:num>
  <w:num w:numId="44">
    <w:abstractNumId w:val="13"/>
  </w:num>
  <w:num w:numId="45">
    <w:abstractNumId w:val="5"/>
  </w:num>
  <w:num w:numId="46">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472"/>
    <w:rsid w:val="00001695"/>
    <w:rsid w:val="00001BC7"/>
    <w:rsid w:val="00001F05"/>
    <w:rsid w:val="00001FF0"/>
    <w:rsid w:val="00002A2C"/>
    <w:rsid w:val="00002B4E"/>
    <w:rsid w:val="00003534"/>
    <w:rsid w:val="000035B2"/>
    <w:rsid w:val="000037DE"/>
    <w:rsid w:val="0000397C"/>
    <w:rsid w:val="00003B41"/>
    <w:rsid w:val="00003CD1"/>
    <w:rsid w:val="0000426B"/>
    <w:rsid w:val="00004424"/>
    <w:rsid w:val="00004686"/>
    <w:rsid w:val="00004E4F"/>
    <w:rsid w:val="00005225"/>
    <w:rsid w:val="0000576E"/>
    <w:rsid w:val="000058B7"/>
    <w:rsid w:val="00006231"/>
    <w:rsid w:val="0000665E"/>
    <w:rsid w:val="0000684B"/>
    <w:rsid w:val="000069CA"/>
    <w:rsid w:val="00006C68"/>
    <w:rsid w:val="00006CA1"/>
    <w:rsid w:val="00006E04"/>
    <w:rsid w:val="00006F06"/>
    <w:rsid w:val="000076E9"/>
    <w:rsid w:val="000077D1"/>
    <w:rsid w:val="0000790D"/>
    <w:rsid w:val="00007A45"/>
    <w:rsid w:val="00007B4C"/>
    <w:rsid w:val="00007E0C"/>
    <w:rsid w:val="00007FDF"/>
    <w:rsid w:val="00011874"/>
    <w:rsid w:val="00011E42"/>
    <w:rsid w:val="00012E14"/>
    <w:rsid w:val="000133FC"/>
    <w:rsid w:val="00013A17"/>
    <w:rsid w:val="00013DD3"/>
    <w:rsid w:val="0001511B"/>
    <w:rsid w:val="00016123"/>
    <w:rsid w:val="00016820"/>
    <w:rsid w:val="000172F0"/>
    <w:rsid w:val="000176CE"/>
    <w:rsid w:val="000176F5"/>
    <w:rsid w:val="0002052C"/>
    <w:rsid w:val="0002147C"/>
    <w:rsid w:val="00021627"/>
    <w:rsid w:val="00021743"/>
    <w:rsid w:val="00021CAE"/>
    <w:rsid w:val="00021F19"/>
    <w:rsid w:val="000224EE"/>
    <w:rsid w:val="0002357C"/>
    <w:rsid w:val="00023E72"/>
    <w:rsid w:val="000240C4"/>
    <w:rsid w:val="00024250"/>
    <w:rsid w:val="00024338"/>
    <w:rsid w:val="000243FC"/>
    <w:rsid w:val="00024952"/>
    <w:rsid w:val="00024B11"/>
    <w:rsid w:val="000252EC"/>
    <w:rsid w:val="00025358"/>
    <w:rsid w:val="000254A7"/>
    <w:rsid w:val="000255E6"/>
    <w:rsid w:val="000259ED"/>
    <w:rsid w:val="00025A30"/>
    <w:rsid w:val="00025BCE"/>
    <w:rsid w:val="00025C6B"/>
    <w:rsid w:val="00026118"/>
    <w:rsid w:val="000268B8"/>
    <w:rsid w:val="00026ED2"/>
    <w:rsid w:val="00026F21"/>
    <w:rsid w:val="000278EB"/>
    <w:rsid w:val="00027CB7"/>
    <w:rsid w:val="000301DB"/>
    <w:rsid w:val="0003026B"/>
    <w:rsid w:val="000302CC"/>
    <w:rsid w:val="000307EB"/>
    <w:rsid w:val="00031FC0"/>
    <w:rsid w:val="000324A0"/>
    <w:rsid w:val="0003285C"/>
    <w:rsid w:val="00032A4A"/>
    <w:rsid w:val="00032C73"/>
    <w:rsid w:val="00032FB1"/>
    <w:rsid w:val="00033008"/>
    <w:rsid w:val="00033213"/>
    <w:rsid w:val="000332D7"/>
    <w:rsid w:val="00033656"/>
    <w:rsid w:val="000351EF"/>
    <w:rsid w:val="0003527C"/>
    <w:rsid w:val="0003571D"/>
    <w:rsid w:val="00035744"/>
    <w:rsid w:val="00035E3A"/>
    <w:rsid w:val="00035FFE"/>
    <w:rsid w:val="000370D6"/>
    <w:rsid w:val="0003732D"/>
    <w:rsid w:val="000379E3"/>
    <w:rsid w:val="00037CD9"/>
    <w:rsid w:val="00040AFB"/>
    <w:rsid w:val="00040B48"/>
    <w:rsid w:val="00040B6E"/>
    <w:rsid w:val="00040B9B"/>
    <w:rsid w:val="00040CB6"/>
    <w:rsid w:val="00041910"/>
    <w:rsid w:val="00041B0F"/>
    <w:rsid w:val="00042374"/>
    <w:rsid w:val="0004301E"/>
    <w:rsid w:val="00043024"/>
    <w:rsid w:val="00044886"/>
    <w:rsid w:val="00044A05"/>
    <w:rsid w:val="00044B4C"/>
    <w:rsid w:val="00044CDF"/>
    <w:rsid w:val="000459BE"/>
    <w:rsid w:val="00045E08"/>
    <w:rsid w:val="00047F31"/>
    <w:rsid w:val="00050318"/>
    <w:rsid w:val="00050545"/>
    <w:rsid w:val="00050957"/>
    <w:rsid w:val="00050BA1"/>
    <w:rsid w:val="00050DAD"/>
    <w:rsid w:val="00051788"/>
    <w:rsid w:val="00051B2A"/>
    <w:rsid w:val="00051BF4"/>
    <w:rsid w:val="00051C39"/>
    <w:rsid w:val="000523C0"/>
    <w:rsid w:val="000527A5"/>
    <w:rsid w:val="00052C61"/>
    <w:rsid w:val="00053004"/>
    <w:rsid w:val="000531E5"/>
    <w:rsid w:val="0005345F"/>
    <w:rsid w:val="00053474"/>
    <w:rsid w:val="000538FF"/>
    <w:rsid w:val="00053A5D"/>
    <w:rsid w:val="00053B21"/>
    <w:rsid w:val="00053B99"/>
    <w:rsid w:val="00053BDB"/>
    <w:rsid w:val="00054BC2"/>
    <w:rsid w:val="00055011"/>
    <w:rsid w:val="0005504B"/>
    <w:rsid w:val="000554F4"/>
    <w:rsid w:val="0005565E"/>
    <w:rsid w:val="0005634C"/>
    <w:rsid w:val="00056D35"/>
    <w:rsid w:val="00056E8E"/>
    <w:rsid w:val="00056EDD"/>
    <w:rsid w:val="00056FBB"/>
    <w:rsid w:val="0005737D"/>
    <w:rsid w:val="000578FA"/>
    <w:rsid w:val="00057DED"/>
    <w:rsid w:val="00060842"/>
    <w:rsid w:val="00060CF2"/>
    <w:rsid w:val="00060EEF"/>
    <w:rsid w:val="00061A84"/>
    <w:rsid w:val="00061A8B"/>
    <w:rsid w:val="00061E5E"/>
    <w:rsid w:val="000625A0"/>
    <w:rsid w:val="000632E0"/>
    <w:rsid w:val="0006353B"/>
    <w:rsid w:val="00063A62"/>
    <w:rsid w:val="00063BE7"/>
    <w:rsid w:val="00063F4D"/>
    <w:rsid w:val="000645B4"/>
    <w:rsid w:val="00065794"/>
    <w:rsid w:val="00065877"/>
    <w:rsid w:val="00065B85"/>
    <w:rsid w:val="00066378"/>
    <w:rsid w:val="0006655B"/>
    <w:rsid w:val="00066786"/>
    <w:rsid w:val="000668D6"/>
    <w:rsid w:val="000669FE"/>
    <w:rsid w:val="00066A4C"/>
    <w:rsid w:val="00066EE3"/>
    <w:rsid w:val="0006720F"/>
    <w:rsid w:val="0006789A"/>
    <w:rsid w:val="0007005D"/>
    <w:rsid w:val="00070478"/>
    <w:rsid w:val="00070629"/>
    <w:rsid w:val="00071672"/>
    <w:rsid w:val="00071B7B"/>
    <w:rsid w:val="000721FE"/>
    <w:rsid w:val="000726BD"/>
    <w:rsid w:val="0007302F"/>
    <w:rsid w:val="0007333C"/>
    <w:rsid w:val="000737BF"/>
    <w:rsid w:val="00073AC3"/>
    <w:rsid w:val="000740FD"/>
    <w:rsid w:val="0007431A"/>
    <w:rsid w:val="000743EA"/>
    <w:rsid w:val="000750E8"/>
    <w:rsid w:val="0007546A"/>
    <w:rsid w:val="00075BC2"/>
    <w:rsid w:val="00075EEB"/>
    <w:rsid w:val="00076D38"/>
    <w:rsid w:val="00076F5C"/>
    <w:rsid w:val="0007719F"/>
    <w:rsid w:val="00077C54"/>
    <w:rsid w:val="000800DC"/>
    <w:rsid w:val="00080165"/>
    <w:rsid w:val="000808D2"/>
    <w:rsid w:val="00081275"/>
    <w:rsid w:val="000812B1"/>
    <w:rsid w:val="000813BB"/>
    <w:rsid w:val="00081931"/>
    <w:rsid w:val="00081978"/>
    <w:rsid w:val="00081E65"/>
    <w:rsid w:val="0008234E"/>
    <w:rsid w:val="00082D9A"/>
    <w:rsid w:val="00082E1A"/>
    <w:rsid w:val="0008367D"/>
    <w:rsid w:val="0008373D"/>
    <w:rsid w:val="00083AED"/>
    <w:rsid w:val="00084C37"/>
    <w:rsid w:val="00084C61"/>
    <w:rsid w:val="0008566E"/>
    <w:rsid w:val="000858A1"/>
    <w:rsid w:val="000864C9"/>
    <w:rsid w:val="0008668A"/>
    <w:rsid w:val="00086EB0"/>
    <w:rsid w:val="00086FEC"/>
    <w:rsid w:val="00087120"/>
    <w:rsid w:val="00087799"/>
    <w:rsid w:val="0009009D"/>
    <w:rsid w:val="000904F8"/>
    <w:rsid w:val="000906ED"/>
    <w:rsid w:val="00090742"/>
    <w:rsid w:val="00090ABF"/>
    <w:rsid w:val="00090B2D"/>
    <w:rsid w:val="00090EB1"/>
    <w:rsid w:val="00091476"/>
    <w:rsid w:val="0009154D"/>
    <w:rsid w:val="00092B02"/>
    <w:rsid w:val="00092C39"/>
    <w:rsid w:val="00093221"/>
    <w:rsid w:val="0009326E"/>
    <w:rsid w:val="0009336F"/>
    <w:rsid w:val="00093FD9"/>
    <w:rsid w:val="00094B75"/>
    <w:rsid w:val="00094D01"/>
    <w:rsid w:val="00095687"/>
    <w:rsid w:val="00095D89"/>
    <w:rsid w:val="000962AD"/>
    <w:rsid w:val="00097274"/>
    <w:rsid w:val="00097699"/>
    <w:rsid w:val="00097B64"/>
    <w:rsid w:val="00097CDD"/>
    <w:rsid w:val="00097E22"/>
    <w:rsid w:val="00097E2C"/>
    <w:rsid w:val="00097F43"/>
    <w:rsid w:val="000A00B8"/>
    <w:rsid w:val="000A0157"/>
    <w:rsid w:val="000A01EE"/>
    <w:rsid w:val="000A0579"/>
    <w:rsid w:val="000A05CE"/>
    <w:rsid w:val="000A0A66"/>
    <w:rsid w:val="000A0DED"/>
    <w:rsid w:val="000A0E4A"/>
    <w:rsid w:val="000A11B4"/>
    <w:rsid w:val="000A1D60"/>
    <w:rsid w:val="000A1E9C"/>
    <w:rsid w:val="000A2628"/>
    <w:rsid w:val="000A3506"/>
    <w:rsid w:val="000A35F8"/>
    <w:rsid w:val="000A3C2D"/>
    <w:rsid w:val="000A3E09"/>
    <w:rsid w:val="000A505A"/>
    <w:rsid w:val="000A56D1"/>
    <w:rsid w:val="000A595A"/>
    <w:rsid w:val="000A599E"/>
    <w:rsid w:val="000A59EA"/>
    <w:rsid w:val="000A67D0"/>
    <w:rsid w:val="000A6A06"/>
    <w:rsid w:val="000A75E6"/>
    <w:rsid w:val="000A7944"/>
    <w:rsid w:val="000A7CED"/>
    <w:rsid w:val="000A7D70"/>
    <w:rsid w:val="000A7EC9"/>
    <w:rsid w:val="000B011B"/>
    <w:rsid w:val="000B04CC"/>
    <w:rsid w:val="000B0527"/>
    <w:rsid w:val="000B0FE5"/>
    <w:rsid w:val="000B12FD"/>
    <w:rsid w:val="000B1398"/>
    <w:rsid w:val="000B17DF"/>
    <w:rsid w:val="000B19D0"/>
    <w:rsid w:val="000B253F"/>
    <w:rsid w:val="000B30E0"/>
    <w:rsid w:val="000B314A"/>
    <w:rsid w:val="000B3965"/>
    <w:rsid w:val="000B3A01"/>
    <w:rsid w:val="000B3E5E"/>
    <w:rsid w:val="000B4042"/>
    <w:rsid w:val="000B4334"/>
    <w:rsid w:val="000B45D7"/>
    <w:rsid w:val="000B4A7F"/>
    <w:rsid w:val="000B4BCC"/>
    <w:rsid w:val="000B557C"/>
    <w:rsid w:val="000B5BAB"/>
    <w:rsid w:val="000B5E5E"/>
    <w:rsid w:val="000B641D"/>
    <w:rsid w:val="000B64A5"/>
    <w:rsid w:val="000B7388"/>
    <w:rsid w:val="000B76DA"/>
    <w:rsid w:val="000B7F43"/>
    <w:rsid w:val="000C00EF"/>
    <w:rsid w:val="000C0123"/>
    <w:rsid w:val="000C127F"/>
    <w:rsid w:val="000C17FE"/>
    <w:rsid w:val="000C1921"/>
    <w:rsid w:val="000C1C22"/>
    <w:rsid w:val="000C2644"/>
    <w:rsid w:val="000C2E33"/>
    <w:rsid w:val="000C3898"/>
    <w:rsid w:val="000C42A7"/>
    <w:rsid w:val="000C463D"/>
    <w:rsid w:val="000C4F72"/>
    <w:rsid w:val="000C51C6"/>
    <w:rsid w:val="000C51EA"/>
    <w:rsid w:val="000C5BE0"/>
    <w:rsid w:val="000C60E7"/>
    <w:rsid w:val="000C7506"/>
    <w:rsid w:val="000C7A31"/>
    <w:rsid w:val="000C7BE2"/>
    <w:rsid w:val="000C7E4E"/>
    <w:rsid w:val="000D025F"/>
    <w:rsid w:val="000D050B"/>
    <w:rsid w:val="000D0BC6"/>
    <w:rsid w:val="000D104D"/>
    <w:rsid w:val="000D111C"/>
    <w:rsid w:val="000D16C9"/>
    <w:rsid w:val="000D1D58"/>
    <w:rsid w:val="000D2488"/>
    <w:rsid w:val="000D28FB"/>
    <w:rsid w:val="000D2A24"/>
    <w:rsid w:val="000D30F4"/>
    <w:rsid w:val="000D34EF"/>
    <w:rsid w:val="000D4031"/>
    <w:rsid w:val="000D45C9"/>
    <w:rsid w:val="000D4E68"/>
    <w:rsid w:val="000D5C69"/>
    <w:rsid w:val="000D5D37"/>
    <w:rsid w:val="000D6AA9"/>
    <w:rsid w:val="000D6CEB"/>
    <w:rsid w:val="000D6E60"/>
    <w:rsid w:val="000D7462"/>
    <w:rsid w:val="000D74DE"/>
    <w:rsid w:val="000D7973"/>
    <w:rsid w:val="000D7E4C"/>
    <w:rsid w:val="000E0751"/>
    <w:rsid w:val="000E0994"/>
    <w:rsid w:val="000E19A7"/>
    <w:rsid w:val="000E264D"/>
    <w:rsid w:val="000E2DC9"/>
    <w:rsid w:val="000E3321"/>
    <w:rsid w:val="000E36B9"/>
    <w:rsid w:val="000E3FCF"/>
    <w:rsid w:val="000E413E"/>
    <w:rsid w:val="000E43E0"/>
    <w:rsid w:val="000E461C"/>
    <w:rsid w:val="000E4FAA"/>
    <w:rsid w:val="000E5783"/>
    <w:rsid w:val="000E5C55"/>
    <w:rsid w:val="000E5D13"/>
    <w:rsid w:val="000E5EBF"/>
    <w:rsid w:val="000E618A"/>
    <w:rsid w:val="000E690B"/>
    <w:rsid w:val="000E74A7"/>
    <w:rsid w:val="000E7FE5"/>
    <w:rsid w:val="000F0B9E"/>
    <w:rsid w:val="000F0D9E"/>
    <w:rsid w:val="000F1E50"/>
    <w:rsid w:val="000F1F33"/>
    <w:rsid w:val="000F2D40"/>
    <w:rsid w:val="000F389E"/>
    <w:rsid w:val="000F41DE"/>
    <w:rsid w:val="000F4522"/>
    <w:rsid w:val="000F5983"/>
    <w:rsid w:val="000F5B20"/>
    <w:rsid w:val="000F687D"/>
    <w:rsid w:val="000F6F83"/>
    <w:rsid w:val="000F73C0"/>
    <w:rsid w:val="000F79FA"/>
    <w:rsid w:val="000F7CF0"/>
    <w:rsid w:val="000F7D34"/>
    <w:rsid w:val="00100FA4"/>
    <w:rsid w:val="0010101F"/>
    <w:rsid w:val="001013C0"/>
    <w:rsid w:val="00101571"/>
    <w:rsid w:val="00101577"/>
    <w:rsid w:val="00101D14"/>
    <w:rsid w:val="00102195"/>
    <w:rsid w:val="00102C01"/>
    <w:rsid w:val="001031F4"/>
    <w:rsid w:val="0010360A"/>
    <w:rsid w:val="00103FBE"/>
    <w:rsid w:val="0010407F"/>
    <w:rsid w:val="001046C5"/>
    <w:rsid w:val="0010478B"/>
    <w:rsid w:val="00104EFB"/>
    <w:rsid w:val="0010515B"/>
    <w:rsid w:val="00105513"/>
    <w:rsid w:val="001057DE"/>
    <w:rsid w:val="001059AF"/>
    <w:rsid w:val="00106747"/>
    <w:rsid w:val="0010679F"/>
    <w:rsid w:val="00106C2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956"/>
    <w:rsid w:val="00111AB0"/>
    <w:rsid w:val="00111B65"/>
    <w:rsid w:val="00111BB3"/>
    <w:rsid w:val="00112536"/>
    <w:rsid w:val="0011291D"/>
    <w:rsid w:val="00112E74"/>
    <w:rsid w:val="00113021"/>
    <w:rsid w:val="0011306A"/>
    <w:rsid w:val="00113730"/>
    <w:rsid w:val="001138EF"/>
    <w:rsid w:val="00113E56"/>
    <w:rsid w:val="0011440C"/>
    <w:rsid w:val="001145FE"/>
    <w:rsid w:val="00114D75"/>
    <w:rsid w:val="001151B7"/>
    <w:rsid w:val="0011530B"/>
    <w:rsid w:val="001155BD"/>
    <w:rsid w:val="001163EF"/>
    <w:rsid w:val="00116938"/>
    <w:rsid w:val="0011706C"/>
    <w:rsid w:val="001178CC"/>
    <w:rsid w:val="00117AAE"/>
    <w:rsid w:val="00117F71"/>
    <w:rsid w:val="00117FDE"/>
    <w:rsid w:val="00120A65"/>
    <w:rsid w:val="00120DB2"/>
    <w:rsid w:val="00120F27"/>
    <w:rsid w:val="00121744"/>
    <w:rsid w:val="001218ED"/>
    <w:rsid w:val="00121B85"/>
    <w:rsid w:val="00121F79"/>
    <w:rsid w:val="0012209B"/>
    <w:rsid w:val="001222C1"/>
    <w:rsid w:val="00122A8D"/>
    <w:rsid w:val="00122F2D"/>
    <w:rsid w:val="00123688"/>
    <w:rsid w:val="00124EE6"/>
    <w:rsid w:val="00125407"/>
    <w:rsid w:val="00125567"/>
    <w:rsid w:val="00125825"/>
    <w:rsid w:val="00125A88"/>
    <w:rsid w:val="00125B9F"/>
    <w:rsid w:val="001260C9"/>
    <w:rsid w:val="001263DA"/>
    <w:rsid w:val="001264B1"/>
    <w:rsid w:val="001265AC"/>
    <w:rsid w:val="00126A2A"/>
    <w:rsid w:val="00126AA3"/>
    <w:rsid w:val="00126D1A"/>
    <w:rsid w:val="0012743A"/>
    <w:rsid w:val="00127489"/>
    <w:rsid w:val="001303F7"/>
    <w:rsid w:val="00130737"/>
    <w:rsid w:val="00130A3E"/>
    <w:rsid w:val="00131141"/>
    <w:rsid w:val="00131690"/>
    <w:rsid w:val="001318C8"/>
    <w:rsid w:val="00131FC6"/>
    <w:rsid w:val="001325E9"/>
    <w:rsid w:val="00132EBF"/>
    <w:rsid w:val="00132F37"/>
    <w:rsid w:val="00133866"/>
    <w:rsid w:val="00133A0A"/>
    <w:rsid w:val="001346E3"/>
    <w:rsid w:val="001352B6"/>
    <w:rsid w:val="00135C2B"/>
    <w:rsid w:val="00136107"/>
    <w:rsid w:val="00136139"/>
    <w:rsid w:val="00136270"/>
    <w:rsid w:val="00136A26"/>
    <w:rsid w:val="001378DE"/>
    <w:rsid w:val="00137A3D"/>
    <w:rsid w:val="00140910"/>
    <w:rsid w:val="00140959"/>
    <w:rsid w:val="00141629"/>
    <w:rsid w:val="001417D7"/>
    <w:rsid w:val="001424F7"/>
    <w:rsid w:val="0014290C"/>
    <w:rsid w:val="001430BB"/>
    <w:rsid w:val="001439CF"/>
    <w:rsid w:val="00143A6E"/>
    <w:rsid w:val="00143BB0"/>
    <w:rsid w:val="00143C4F"/>
    <w:rsid w:val="00143C56"/>
    <w:rsid w:val="001441F2"/>
    <w:rsid w:val="00144409"/>
    <w:rsid w:val="00144477"/>
    <w:rsid w:val="00144603"/>
    <w:rsid w:val="0014497D"/>
    <w:rsid w:val="00144A99"/>
    <w:rsid w:val="00144C0E"/>
    <w:rsid w:val="001453C5"/>
    <w:rsid w:val="001457E9"/>
    <w:rsid w:val="00146A70"/>
    <w:rsid w:val="00146BC1"/>
    <w:rsid w:val="001473BE"/>
    <w:rsid w:val="001500E1"/>
    <w:rsid w:val="00150143"/>
    <w:rsid w:val="001503B6"/>
    <w:rsid w:val="00150826"/>
    <w:rsid w:val="001509D8"/>
    <w:rsid w:val="0015142D"/>
    <w:rsid w:val="00151517"/>
    <w:rsid w:val="0015159C"/>
    <w:rsid w:val="001517B5"/>
    <w:rsid w:val="00151C6B"/>
    <w:rsid w:val="001523F5"/>
    <w:rsid w:val="001529F1"/>
    <w:rsid w:val="001532F8"/>
    <w:rsid w:val="0015382B"/>
    <w:rsid w:val="0015416A"/>
    <w:rsid w:val="00154365"/>
    <w:rsid w:val="001543DB"/>
    <w:rsid w:val="001547E7"/>
    <w:rsid w:val="00155751"/>
    <w:rsid w:val="00156B33"/>
    <w:rsid w:val="001571A9"/>
    <w:rsid w:val="0015749B"/>
    <w:rsid w:val="0016034B"/>
    <w:rsid w:val="00160C58"/>
    <w:rsid w:val="001613F9"/>
    <w:rsid w:val="0016155B"/>
    <w:rsid w:val="00161C57"/>
    <w:rsid w:val="001623E4"/>
    <w:rsid w:val="001629DA"/>
    <w:rsid w:val="00162B0D"/>
    <w:rsid w:val="0016379E"/>
    <w:rsid w:val="00163FF3"/>
    <w:rsid w:val="00164013"/>
    <w:rsid w:val="001643D5"/>
    <w:rsid w:val="00164B5D"/>
    <w:rsid w:val="00164C45"/>
    <w:rsid w:val="001650A1"/>
    <w:rsid w:val="00165214"/>
    <w:rsid w:val="001662C9"/>
    <w:rsid w:val="00166B14"/>
    <w:rsid w:val="00167192"/>
    <w:rsid w:val="0016767B"/>
    <w:rsid w:val="00167741"/>
    <w:rsid w:val="00167810"/>
    <w:rsid w:val="001678EA"/>
    <w:rsid w:val="001679A5"/>
    <w:rsid w:val="001679B3"/>
    <w:rsid w:val="00167C91"/>
    <w:rsid w:val="00167CD4"/>
    <w:rsid w:val="00167F60"/>
    <w:rsid w:val="001705E8"/>
    <w:rsid w:val="001709D9"/>
    <w:rsid w:val="001715D4"/>
    <w:rsid w:val="00171A8F"/>
    <w:rsid w:val="001725B6"/>
    <w:rsid w:val="00172D27"/>
    <w:rsid w:val="0017306D"/>
    <w:rsid w:val="001731CF"/>
    <w:rsid w:val="001732B7"/>
    <w:rsid w:val="0017428F"/>
    <w:rsid w:val="00174808"/>
    <w:rsid w:val="00175010"/>
    <w:rsid w:val="001753FA"/>
    <w:rsid w:val="0017552B"/>
    <w:rsid w:val="001759D9"/>
    <w:rsid w:val="00175AB3"/>
    <w:rsid w:val="00175B4E"/>
    <w:rsid w:val="00175CBE"/>
    <w:rsid w:val="00175D68"/>
    <w:rsid w:val="00176023"/>
    <w:rsid w:val="00176C9A"/>
    <w:rsid w:val="00176EEE"/>
    <w:rsid w:val="0017788B"/>
    <w:rsid w:val="00177E2C"/>
    <w:rsid w:val="00180054"/>
    <w:rsid w:val="00180B42"/>
    <w:rsid w:val="001812D5"/>
    <w:rsid w:val="00181B9C"/>
    <w:rsid w:val="00181BE6"/>
    <w:rsid w:val="001823F2"/>
    <w:rsid w:val="001828DD"/>
    <w:rsid w:val="001829CE"/>
    <w:rsid w:val="00182DA6"/>
    <w:rsid w:val="0018331E"/>
    <w:rsid w:val="0018333D"/>
    <w:rsid w:val="001833E3"/>
    <w:rsid w:val="00183966"/>
    <w:rsid w:val="00183E47"/>
    <w:rsid w:val="00184037"/>
    <w:rsid w:val="001846D0"/>
    <w:rsid w:val="00185104"/>
    <w:rsid w:val="001851AB"/>
    <w:rsid w:val="001852AD"/>
    <w:rsid w:val="00185518"/>
    <w:rsid w:val="001859FA"/>
    <w:rsid w:val="00185AEF"/>
    <w:rsid w:val="00185CF1"/>
    <w:rsid w:val="00186C0E"/>
    <w:rsid w:val="001873FF"/>
    <w:rsid w:val="0018757B"/>
    <w:rsid w:val="0018776C"/>
    <w:rsid w:val="00187897"/>
    <w:rsid w:val="00187B0E"/>
    <w:rsid w:val="00187CA0"/>
    <w:rsid w:val="0019015D"/>
    <w:rsid w:val="00190181"/>
    <w:rsid w:val="001906C0"/>
    <w:rsid w:val="0019099D"/>
    <w:rsid w:val="001918DB"/>
    <w:rsid w:val="001920C9"/>
    <w:rsid w:val="00192258"/>
    <w:rsid w:val="00193374"/>
    <w:rsid w:val="0019349A"/>
    <w:rsid w:val="001939E6"/>
    <w:rsid w:val="00193B86"/>
    <w:rsid w:val="00194684"/>
    <w:rsid w:val="00194909"/>
    <w:rsid w:val="0019535E"/>
    <w:rsid w:val="001959C3"/>
    <w:rsid w:val="001966FA"/>
    <w:rsid w:val="0019671F"/>
    <w:rsid w:val="001968C8"/>
    <w:rsid w:val="00196A7C"/>
    <w:rsid w:val="00196C48"/>
    <w:rsid w:val="0019756E"/>
    <w:rsid w:val="0019758E"/>
    <w:rsid w:val="001976CA"/>
    <w:rsid w:val="001976F6"/>
    <w:rsid w:val="001978EE"/>
    <w:rsid w:val="001A02F4"/>
    <w:rsid w:val="001A097E"/>
    <w:rsid w:val="001A0B63"/>
    <w:rsid w:val="001A0CC2"/>
    <w:rsid w:val="001A0F4E"/>
    <w:rsid w:val="001A1078"/>
    <w:rsid w:val="001A1092"/>
    <w:rsid w:val="001A14D9"/>
    <w:rsid w:val="001A1A60"/>
    <w:rsid w:val="001A1B68"/>
    <w:rsid w:val="001A25BC"/>
    <w:rsid w:val="001A2815"/>
    <w:rsid w:val="001A2862"/>
    <w:rsid w:val="001A2DA5"/>
    <w:rsid w:val="001A2F10"/>
    <w:rsid w:val="001A31AA"/>
    <w:rsid w:val="001A31D4"/>
    <w:rsid w:val="001A3507"/>
    <w:rsid w:val="001A45C5"/>
    <w:rsid w:val="001A47EE"/>
    <w:rsid w:val="001A4C19"/>
    <w:rsid w:val="001A53B3"/>
    <w:rsid w:val="001A54FA"/>
    <w:rsid w:val="001A5A13"/>
    <w:rsid w:val="001A5D9F"/>
    <w:rsid w:val="001A7742"/>
    <w:rsid w:val="001B07A8"/>
    <w:rsid w:val="001B0B6E"/>
    <w:rsid w:val="001B182C"/>
    <w:rsid w:val="001B1A8B"/>
    <w:rsid w:val="001B1EEE"/>
    <w:rsid w:val="001B22E9"/>
    <w:rsid w:val="001B3EE1"/>
    <w:rsid w:val="001B40F6"/>
    <w:rsid w:val="001B4A10"/>
    <w:rsid w:val="001B50A5"/>
    <w:rsid w:val="001B50EE"/>
    <w:rsid w:val="001B58B0"/>
    <w:rsid w:val="001B678A"/>
    <w:rsid w:val="001B6AB6"/>
    <w:rsid w:val="001B6ABD"/>
    <w:rsid w:val="001B6B69"/>
    <w:rsid w:val="001B725C"/>
    <w:rsid w:val="001B7401"/>
    <w:rsid w:val="001B7418"/>
    <w:rsid w:val="001B7745"/>
    <w:rsid w:val="001B7757"/>
    <w:rsid w:val="001B7B7B"/>
    <w:rsid w:val="001C05E2"/>
    <w:rsid w:val="001C0CDA"/>
    <w:rsid w:val="001C1732"/>
    <w:rsid w:val="001C193A"/>
    <w:rsid w:val="001C19B1"/>
    <w:rsid w:val="001C3104"/>
    <w:rsid w:val="001C434B"/>
    <w:rsid w:val="001C46E0"/>
    <w:rsid w:val="001C4A9F"/>
    <w:rsid w:val="001C4B85"/>
    <w:rsid w:val="001C4E37"/>
    <w:rsid w:val="001C5179"/>
    <w:rsid w:val="001C55E6"/>
    <w:rsid w:val="001C57E6"/>
    <w:rsid w:val="001C5A64"/>
    <w:rsid w:val="001C5B8F"/>
    <w:rsid w:val="001C5D31"/>
    <w:rsid w:val="001C6442"/>
    <w:rsid w:val="001C65D2"/>
    <w:rsid w:val="001C6638"/>
    <w:rsid w:val="001C6649"/>
    <w:rsid w:val="001C79BE"/>
    <w:rsid w:val="001C7BD6"/>
    <w:rsid w:val="001D04B5"/>
    <w:rsid w:val="001D0D3C"/>
    <w:rsid w:val="001D0DC4"/>
    <w:rsid w:val="001D1853"/>
    <w:rsid w:val="001D1FA9"/>
    <w:rsid w:val="001D2413"/>
    <w:rsid w:val="001D2E45"/>
    <w:rsid w:val="001D3529"/>
    <w:rsid w:val="001D378D"/>
    <w:rsid w:val="001D4FA5"/>
    <w:rsid w:val="001D5057"/>
    <w:rsid w:val="001D5DEE"/>
    <w:rsid w:val="001D6F61"/>
    <w:rsid w:val="001D714B"/>
    <w:rsid w:val="001D799B"/>
    <w:rsid w:val="001D7A0D"/>
    <w:rsid w:val="001D7CC1"/>
    <w:rsid w:val="001E019E"/>
    <w:rsid w:val="001E0388"/>
    <w:rsid w:val="001E03E0"/>
    <w:rsid w:val="001E046F"/>
    <w:rsid w:val="001E064B"/>
    <w:rsid w:val="001E0715"/>
    <w:rsid w:val="001E0729"/>
    <w:rsid w:val="001E0A1B"/>
    <w:rsid w:val="001E0A98"/>
    <w:rsid w:val="001E112D"/>
    <w:rsid w:val="001E1198"/>
    <w:rsid w:val="001E1743"/>
    <w:rsid w:val="001E1A19"/>
    <w:rsid w:val="001E1B43"/>
    <w:rsid w:val="001E1D27"/>
    <w:rsid w:val="001E1D6E"/>
    <w:rsid w:val="001E1F4D"/>
    <w:rsid w:val="001E2B8C"/>
    <w:rsid w:val="001E2BB4"/>
    <w:rsid w:val="001E2D80"/>
    <w:rsid w:val="001E33D2"/>
    <w:rsid w:val="001E45F1"/>
    <w:rsid w:val="001E5216"/>
    <w:rsid w:val="001E6177"/>
    <w:rsid w:val="001E6823"/>
    <w:rsid w:val="001E69EF"/>
    <w:rsid w:val="001E7276"/>
    <w:rsid w:val="001E7419"/>
    <w:rsid w:val="001E7AC6"/>
    <w:rsid w:val="001E7B2A"/>
    <w:rsid w:val="001E7C2D"/>
    <w:rsid w:val="001E7C40"/>
    <w:rsid w:val="001E7E0F"/>
    <w:rsid w:val="001F0677"/>
    <w:rsid w:val="001F076A"/>
    <w:rsid w:val="001F0A60"/>
    <w:rsid w:val="001F179C"/>
    <w:rsid w:val="001F227E"/>
    <w:rsid w:val="001F479A"/>
    <w:rsid w:val="001F59EF"/>
    <w:rsid w:val="001F63EF"/>
    <w:rsid w:val="001F6B41"/>
    <w:rsid w:val="001F6CAB"/>
    <w:rsid w:val="001F6F53"/>
    <w:rsid w:val="001F715B"/>
    <w:rsid w:val="00201120"/>
    <w:rsid w:val="002011F0"/>
    <w:rsid w:val="002018D3"/>
    <w:rsid w:val="0020197D"/>
    <w:rsid w:val="00201E08"/>
    <w:rsid w:val="00202AD7"/>
    <w:rsid w:val="00202ADF"/>
    <w:rsid w:val="00202D00"/>
    <w:rsid w:val="00203748"/>
    <w:rsid w:val="00203C24"/>
    <w:rsid w:val="00203FC0"/>
    <w:rsid w:val="0020483B"/>
    <w:rsid w:val="00204D17"/>
    <w:rsid w:val="00204EE4"/>
    <w:rsid w:val="00205CC9"/>
    <w:rsid w:val="00205DA3"/>
    <w:rsid w:val="00205E99"/>
    <w:rsid w:val="0020628D"/>
    <w:rsid w:val="00206DEC"/>
    <w:rsid w:val="00207DE1"/>
    <w:rsid w:val="002104DB"/>
    <w:rsid w:val="00210573"/>
    <w:rsid w:val="00210DE4"/>
    <w:rsid w:val="0021100F"/>
    <w:rsid w:val="00211038"/>
    <w:rsid w:val="002111B2"/>
    <w:rsid w:val="00211511"/>
    <w:rsid w:val="0021189E"/>
    <w:rsid w:val="002119F2"/>
    <w:rsid w:val="00211DFF"/>
    <w:rsid w:val="00211E14"/>
    <w:rsid w:val="00212570"/>
    <w:rsid w:val="002129C6"/>
    <w:rsid w:val="00212A5C"/>
    <w:rsid w:val="00212DD4"/>
    <w:rsid w:val="00212F3B"/>
    <w:rsid w:val="00213478"/>
    <w:rsid w:val="00214208"/>
    <w:rsid w:val="0021424B"/>
    <w:rsid w:val="00214679"/>
    <w:rsid w:val="00214D4F"/>
    <w:rsid w:val="00215001"/>
    <w:rsid w:val="0021567D"/>
    <w:rsid w:val="00215848"/>
    <w:rsid w:val="00215AFF"/>
    <w:rsid w:val="0021647A"/>
    <w:rsid w:val="002171BB"/>
    <w:rsid w:val="002173D9"/>
    <w:rsid w:val="002179B4"/>
    <w:rsid w:val="0022087F"/>
    <w:rsid w:val="00220F3E"/>
    <w:rsid w:val="0022133C"/>
    <w:rsid w:val="00221966"/>
    <w:rsid w:val="00221ED4"/>
    <w:rsid w:val="00222631"/>
    <w:rsid w:val="002228D1"/>
    <w:rsid w:val="00222C58"/>
    <w:rsid w:val="002230CF"/>
    <w:rsid w:val="002230EB"/>
    <w:rsid w:val="002235E7"/>
    <w:rsid w:val="00223E14"/>
    <w:rsid w:val="002243DF"/>
    <w:rsid w:val="00224A58"/>
    <w:rsid w:val="00225361"/>
    <w:rsid w:val="00226CE0"/>
    <w:rsid w:val="00226D25"/>
    <w:rsid w:val="0022700C"/>
    <w:rsid w:val="0022762B"/>
    <w:rsid w:val="00227B2B"/>
    <w:rsid w:val="00227E27"/>
    <w:rsid w:val="00227FE1"/>
    <w:rsid w:val="00230324"/>
    <w:rsid w:val="00230327"/>
    <w:rsid w:val="0023057B"/>
    <w:rsid w:val="00230793"/>
    <w:rsid w:val="00230984"/>
    <w:rsid w:val="0023099E"/>
    <w:rsid w:val="00230F04"/>
    <w:rsid w:val="002311FC"/>
    <w:rsid w:val="002319E1"/>
    <w:rsid w:val="00231F46"/>
    <w:rsid w:val="00232C01"/>
    <w:rsid w:val="00232FB3"/>
    <w:rsid w:val="002332D6"/>
    <w:rsid w:val="002336D4"/>
    <w:rsid w:val="00234291"/>
    <w:rsid w:val="002343FF"/>
    <w:rsid w:val="002346F9"/>
    <w:rsid w:val="00234CC7"/>
    <w:rsid w:val="002352A1"/>
    <w:rsid w:val="002352AD"/>
    <w:rsid w:val="00235462"/>
    <w:rsid w:val="002354EF"/>
    <w:rsid w:val="00235B4D"/>
    <w:rsid w:val="00235D67"/>
    <w:rsid w:val="002368D4"/>
    <w:rsid w:val="00236AC9"/>
    <w:rsid w:val="00236B44"/>
    <w:rsid w:val="00236D56"/>
    <w:rsid w:val="00236F6C"/>
    <w:rsid w:val="0023799D"/>
    <w:rsid w:val="00237CD3"/>
    <w:rsid w:val="002402E5"/>
    <w:rsid w:val="002406D7"/>
    <w:rsid w:val="002408BE"/>
    <w:rsid w:val="00241281"/>
    <w:rsid w:val="0024175F"/>
    <w:rsid w:val="00241850"/>
    <w:rsid w:val="00241966"/>
    <w:rsid w:val="002422DD"/>
    <w:rsid w:val="00242B77"/>
    <w:rsid w:val="0024363C"/>
    <w:rsid w:val="0024456A"/>
    <w:rsid w:val="002453AD"/>
    <w:rsid w:val="00245B24"/>
    <w:rsid w:val="002462D9"/>
    <w:rsid w:val="00246744"/>
    <w:rsid w:val="00246B61"/>
    <w:rsid w:val="00247185"/>
    <w:rsid w:val="002477A1"/>
    <w:rsid w:val="002478B3"/>
    <w:rsid w:val="00247AF0"/>
    <w:rsid w:val="00247F83"/>
    <w:rsid w:val="00250193"/>
    <w:rsid w:val="00250218"/>
    <w:rsid w:val="00250262"/>
    <w:rsid w:val="002509BB"/>
    <w:rsid w:val="002509D0"/>
    <w:rsid w:val="00250CEF"/>
    <w:rsid w:val="00250E49"/>
    <w:rsid w:val="002514BE"/>
    <w:rsid w:val="002514D2"/>
    <w:rsid w:val="00251B15"/>
    <w:rsid w:val="0025220B"/>
    <w:rsid w:val="00252643"/>
    <w:rsid w:val="00253327"/>
    <w:rsid w:val="0025373D"/>
    <w:rsid w:val="002542BB"/>
    <w:rsid w:val="002543A8"/>
    <w:rsid w:val="0025452B"/>
    <w:rsid w:val="002547EB"/>
    <w:rsid w:val="00254A52"/>
    <w:rsid w:val="00255015"/>
    <w:rsid w:val="002558BB"/>
    <w:rsid w:val="00255AFA"/>
    <w:rsid w:val="00255E03"/>
    <w:rsid w:val="00255EAD"/>
    <w:rsid w:val="0025688A"/>
    <w:rsid w:val="002568D4"/>
    <w:rsid w:val="0026077C"/>
    <w:rsid w:val="00260907"/>
    <w:rsid w:val="0026138A"/>
    <w:rsid w:val="00261559"/>
    <w:rsid w:val="00261BB3"/>
    <w:rsid w:val="00261E2B"/>
    <w:rsid w:val="0026265F"/>
    <w:rsid w:val="00262700"/>
    <w:rsid w:val="002628D7"/>
    <w:rsid w:val="00262AE2"/>
    <w:rsid w:val="00262E5F"/>
    <w:rsid w:val="0026390A"/>
    <w:rsid w:val="00264381"/>
    <w:rsid w:val="00264385"/>
    <w:rsid w:val="0026438E"/>
    <w:rsid w:val="00264656"/>
    <w:rsid w:val="002647EC"/>
    <w:rsid w:val="00264E9B"/>
    <w:rsid w:val="00264FC6"/>
    <w:rsid w:val="00265267"/>
    <w:rsid w:val="00265343"/>
    <w:rsid w:val="002654C6"/>
    <w:rsid w:val="0026564F"/>
    <w:rsid w:val="00265A63"/>
    <w:rsid w:val="00266436"/>
    <w:rsid w:val="00266742"/>
    <w:rsid w:val="002667DA"/>
    <w:rsid w:val="00266B89"/>
    <w:rsid w:val="00267252"/>
    <w:rsid w:val="002672B7"/>
    <w:rsid w:val="00267435"/>
    <w:rsid w:val="002702CF"/>
    <w:rsid w:val="00271099"/>
    <w:rsid w:val="002712DB"/>
    <w:rsid w:val="002714DF"/>
    <w:rsid w:val="00271540"/>
    <w:rsid w:val="0027274E"/>
    <w:rsid w:val="00272BF3"/>
    <w:rsid w:val="00272CF9"/>
    <w:rsid w:val="00273031"/>
    <w:rsid w:val="00273259"/>
    <w:rsid w:val="0027328C"/>
    <w:rsid w:val="0027330E"/>
    <w:rsid w:val="00273A6D"/>
    <w:rsid w:val="00273B33"/>
    <w:rsid w:val="00273D32"/>
    <w:rsid w:val="00273EB9"/>
    <w:rsid w:val="002742D0"/>
    <w:rsid w:val="00275844"/>
    <w:rsid w:val="0027597C"/>
    <w:rsid w:val="00275C10"/>
    <w:rsid w:val="00276050"/>
    <w:rsid w:val="00276891"/>
    <w:rsid w:val="002772D9"/>
    <w:rsid w:val="002777E6"/>
    <w:rsid w:val="00277997"/>
    <w:rsid w:val="00277B73"/>
    <w:rsid w:val="00277CA2"/>
    <w:rsid w:val="002802B4"/>
    <w:rsid w:val="00280745"/>
    <w:rsid w:val="0028088C"/>
    <w:rsid w:val="00280E39"/>
    <w:rsid w:val="00280F22"/>
    <w:rsid w:val="0028102B"/>
    <w:rsid w:val="00281795"/>
    <w:rsid w:val="00281893"/>
    <w:rsid w:val="002818F3"/>
    <w:rsid w:val="00282246"/>
    <w:rsid w:val="00282398"/>
    <w:rsid w:val="002825A1"/>
    <w:rsid w:val="00282F21"/>
    <w:rsid w:val="0028322C"/>
    <w:rsid w:val="0028324A"/>
    <w:rsid w:val="00283278"/>
    <w:rsid w:val="0028355B"/>
    <w:rsid w:val="002835C8"/>
    <w:rsid w:val="00283B69"/>
    <w:rsid w:val="00283BC2"/>
    <w:rsid w:val="00283CE0"/>
    <w:rsid w:val="0028438C"/>
    <w:rsid w:val="00284DBB"/>
    <w:rsid w:val="00284E9D"/>
    <w:rsid w:val="00284F70"/>
    <w:rsid w:val="0028616A"/>
    <w:rsid w:val="002863EA"/>
    <w:rsid w:val="00287178"/>
    <w:rsid w:val="0028784E"/>
    <w:rsid w:val="002879C3"/>
    <w:rsid w:val="00290BC1"/>
    <w:rsid w:val="0029106C"/>
    <w:rsid w:val="00291C33"/>
    <w:rsid w:val="0029264F"/>
    <w:rsid w:val="00292CB6"/>
    <w:rsid w:val="002941B3"/>
    <w:rsid w:val="00294CE4"/>
    <w:rsid w:val="00295306"/>
    <w:rsid w:val="002954CC"/>
    <w:rsid w:val="002957D8"/>
    <w:rsid w:val="00295F08"/>
    <w:rsid w:val="00296347"/>
    <w:rsid w:val="00296D99"/>
    <w:rsid w:val="002970B0"/>
    <w:rsid w:val="0029720E"/>
    <w:rsid w:val="00297600"/>
    <w:rsid w:val="002976F9"/>
    <w:rsid w:val="00297C13"/>
    <w:rsid w:val="00297C73"/>
    <w:rsid w:val="002A07C3"/>
    <w:rsid w:val="002A10E3"/>
    <w:rsid w:val="002A13BC"/>
    <w:rsid w:val="002A1469"/>
    <w:rsid w:val="002A1601"/>
    <w:rsid w:val="002A1CF7"/>
    <w:rsid w:val="002A1F2B"/>
    <w:rsid w:val="002A2A7B"/>
    <w:rsid w:val="002A2F03"/>
    <w:rsid w:val="002A30EE"/>
    <w:rsid w:val="002A352B"/>
    <w:rsid w:val="002A42F8"/>
    <w:rsid w:val="002A4EB3"/>
    <w:rsid w:val="002A5B38"/>
    <w:rsid w:val="002A5C81"/>
    <w:rsid w:val="002A6A56"/>
    <w:rsid w:val="002A6CAA"/>
    <w:rsid w:val="002A6E41"/>
    <w:rsid w:val="002A7159"/>
    <w:rsid w:val="002A7241"/>
    <w:rsid w:val="002A7B8A"/>
    <w:rsid w:val="002B001D"/>
    <w:rsid w:val="002B0A1B"/>
    <w:rsid w:val="002B0FC8"/>
    <w:rsid w:val="002B13ED"/>
    <w:rsid w:val="002B15A0"/>
    <w:rsid w:val="002B17CD"/>
    <w:rsid w:val="002B37A6"/>
    <w:rsid w:val="002B3A3D"/>
    <w:rsid w:val="002B4BE9"/>
    <w:rsid w:val="002B5728"/>
    <w:rsid w:val="002B5A86"/>
    <w:rsid w:val="002B607F"/>
    <w:rsid w:val="002B628A"/>
    <w:rsid w:val="002B668C"/>
    <w:rsid w:val="002B7961"/>
    <w:rsid w:val="002C1C4D"/>
    <w:rsid w:val="002C1CDD"/>
    <w:rsid w:val="002C1DE0"/>
    <w:rsid w:val="002C1EEB"/>
    <w:rsid w:val="002C1F9E"/>
    <w:rsid w:val="002C22E6"/>
    <w:rsid w:val="002C23B5"/>
    <w:rsid w:val="002C25CA"/>
    <w:rsid w:val="002C2C19"/>
    <w:rsid w:val="002C3096"/>
    <w:rsid w:val="002C37FA"/>
    <w:rsid w:val="002C394F"/>
    <w:rsid w:val="002C39BF"/>
    <w:rsid w:val="002C39D7"/>
    <w:rsid w:val="002C3F73"/>
    <w:rsid w:val="002C416C"/>
    <w:rsid w:val="002C430D"/>
    <w:rsid w:val="002C4722"/>
    <w:rsid w:val="002C48C9"/>
    <w:rsid w:val="002C573C"/>
    <w:rsid w:val="002C5867"/>
    <w:rsid w:val="002C5CA4"/>
    <w:rsid w:val="002C5F8F"/>
    <w:rsid w:val="002C5FD5"/>
    <w:rsid w:val="002C6157"/>
    <w:rsid w:val="002C61E2"/>
    <w:rsid w:val="002C670E"/>
    <w:rsid w:val="002C6B72"/>
    <w:rsid w:val="002C7B2F"/>
    <w:rsid w:val="002C7B5D"/>
    <w:rsid w:val="002D16B0"/>
    <w:rsid w:val="002D1B35"/>
    <w:rsid w:val="002D1B3E"/>
    <w:rsid w:val="002D1B4F"/>
    <w:rsid w:val="002D30A2"/>
    <w:rsid w:val="002D322A"/>
    <w:rsid w:val="002D3A6D"/>
    <w:rsid w:val="002D3DB0"/>
    <w:rsid w:val="002D3EAD"/>
    <w:rsid w:val="002D3F24"/>
    <w:rsid w:val="002D4269"/>
    <w:rsid w:val="002D4588"/>
    <w:rsid w:val="002D462A"/>
    <w:rsid w:val="002D46C6"/>
    <w:rsid w:val="002D4A6C"/>
    <w:rsid w:val="002D53B5"/>
    <w:rsid w:val="002D621A"/>
    <w:rsid w:val="002D64CA"/>
    <w:rsid w:val="002D692A"/>
    <w:rsid w:val="002D6A82"/>
    <w:rsid w:val="002D76A9"/>
    <w:rsid w:val="002D797D"/>
    <w:rsid w:val="002E016E"/>
    <w:rsid w:val="002E01CC"/>
    <w:rsid w:val="002E2377"/>
    <w:rsid w:val="002E2B4C"/>
    <w:rsid w:val="002E2C06"/>
    <w:rsid w:val="002E2C33"/>
    <w:rsid w:val="002E35D6"/>
    <w:rsid w:val="002E4A00"/>
    <w:rsid w:val="002E4FCD"/>
    <w:rsid w:val="002E596A"/>
    <w:rsid w:val="002E620E"/>
    <w:rsid w:val="002E673F"/>
    <w:rsid w:val="002E68AD"/>
    <w:rsid w:val="002E6B1B"/>
    <w:rsid w:val="002E7E0D"/>
    <w:rsid w:val="002E7EFC"/>
    <w:rsid w:val="002F04C8"/>
    <w:rsid w:val="002F0628"/>
    <w:rsid w:val="002F06C1"/>
    <w:rsid w:val="002F0D78"/>
    <w:rsid w:val="002F0F0C"/>
    <w:rsid w:val="002F11D7"/>
    <w:rsid w:val="002F1C0E"/>
    <w:rsid w:val="002F1EF2"/>
    <w:rsid w:val="002F2AF3"/>
    <w:rsid w:val="002F2F17"/>
    <w:rsid w:val="002F2FF1"/>
    <w:rsid w:val="002F33B8"/>
    <w:rsid w:val="002F38BB"/>
    <w:rsid w:val="002F3D45"/>
    <w:rsid w:val="002F3E1D"/>
    <w:rsid w:val="002F402E"/>
    <w:rsid w:val="002F43E7"/>
    <w:rsid w:val="002F499E"/>
    <w:rsid w:val="002F4BE9"/>
    <w:rsid w:val="002F4DDB"/>
    <w:rsid w:val="002F4F69"/>
    <w:rsid w:val="002F500E"/>
    <w:rsid w:val="002F5AE4"/>
    <w:rsid w:val="002F60FF"/>
    <w:rsid w:val="002F6C18"/>
    <w:rsid w:val="002F6CFC"/>
    <w:rsid w:val="002F6D1F"/>
    <w:rsid w:val="002F709E"/>
    <w:rsid w:val="002F70DE"/>
    <w:rsid w:val="002F744D"/>
    <w:rsid w:val="002F74D3"/>
    <w:rsid w:val="002F7C0E"/>
    <w:rsid w:val="002F7F42"/>
    <w:rsid w:val="00300C8A"/>
    <w:rsid w:val="003019E5"/>
    <w:rsid w:val="00301E5E"/>
    <w:rsid w:val="003027CC"/>
    <w:rsid w:val="00302B38"/>
    <w:rsid w:val="00302EB9"/>
    <w:rsid w:val="00303766"/>
    <w:rsid w:val="003039FE"/>
    <w:rsid w:val="00303C79"/>
    <w:rsid w:val="003043F3"/>
    <w:rsid w:val="00304665"/>
    <w:rsid w:val="003052AB"/>
    <w:rsid w:val="00305332"/>
    <w:rsid w:val="00305A39"/>
    <w:rsid w:val="00305D4B"/>
    <w:rsid w:val="00306427"/>
    <w:rsid w:val="0030672C"/>
    <w:rsid w:val="00306F35"/>
    <w:rsid w:val="0030763B"/>
    <w:rsid w:val="00307B6F"/>
    <w:rsid w:val="00307D51"/>
    <w:rsid w:val="00310141"/>
    <w:rsid w:val="003109CE"/>
    <w:rsid w:val="003110BE"/>
    <w:rsid w:val="00311897"/>
    <w:rsid w:val="00311B85"/>
    <w:rsid w:val="00311F0F"/>
    <w:rsid w:val="00312502"/>
    <w:rsid w:val="0031288E"/>
    <w:rsid w:val="0031294F"/>
    <w:rsid w:val="00312951"/>
    <w:rsid w:val="00312B9A"/>
    <w:rsid w:val="00312E6A"/>
    <w:rsid w:val="00312F60"/>
    <w:rsid w:val="00313849"/>
    <w:rsid w:val="00313DD0"/>
    <w:rsid w:val="0031436E"/>
    <w:rsid w:val="003143CF"/>
    <w:rsid w:val="0031445D"/>
    <w:rsid w:val="003146F5"/>
    <w:rsid w:val="00314DC1"/>
    <w:rsid w:val="00314EFB"/>
    <w:rsid w:val="003159F3"/>
    <w:rsid w:val="00315E7B"/>
    <w:rsid w:val="00315F68"/>
    <w:rsid w:val="003162C4"/>
    <w:rsid w:val="00316FBB"/>
    <w:rsid w:val="0031734B"/>
    <w:rsid w:val="0031747C"/>
    <w:rsid w:val="00317D40"/>
    <w:rsid w:val="00320051"/>
    <w:rsid w:val="00320120"/>
    <w:rsid w:val="0032065D"/>
    <w:rsid w:val="0032082B"/>
    <w:rsid w:val="00320AAD"/>
    <w:rsid w:val="00320D1D"/>
    <w:rsid w:val="00320D6F"/>
    <w:rsid w:val="00321106"/>
    <w:rsid w:val="00321818"/>
    <w:rsid w:val="00321880"/>
    <w:rsid w:val="00321A77"/>
    <w:rsid w:val="00321E48"/>
    <w:rsid w:val="0032299F"/>
    <w:rsid w:val="00322B18"/>
    <w:rsid w:val="00322E34"/>
    <w:rsid w:val="003236FD"/>
    <w:rsid w:val="00323963"/>
    <w:rsid w:val="00323B09"/>
    <w:rsid w:val="00323F7B"/>
    <w:rsid w:val="00323F85"/>
    <w:rsid w:val="00324437"/>
    <w:rsid w:val="00324AA4"/>
    <w:rsid w:val="00324D54"/>
    <w:rsid w:val="00325226"/>
    <w:rsid w:val="003253E9"/>
    <w:rsid w:val="0032544D"/>
    <w:rsid w:val="00325723"/>
    <w:rsid w:val="00325A08"/>
    <w:rsid w:val="00326431"/>
    <w:rsid w:val="00326902"/>
    <w:rsid w:val="00326932"/>
    <w:rsid w:val="0032744D"/>
    <w:rsid w:val="0032793E"/>
    <w:rsid w:val="00330575"/>
    <w:rsid w:val="00330749"/>
    <w:rsid w:val="0033083F"/>
    <w:rsid w:val="00330EDD"/>
    <w:rsid w:val="003312D3"/>
    <w:rsid w:val="003316AC"/>
    <w:rsid w:val="00331E26"/>
    <w:rsid w:val="00331EDD"/>
    <w:rsid w:val="00332574"/>
    <w:rsid w:val="00332A60"/>
    <w:rsid w:val="00332CA0"/>
    <w:rsid w:val="00332DA6"/>
    <w:rsid w:val="00333158"/>
    <w:rsid w:val="003333D3"/>
    <w:rsid w:val="00333572"/>
    <w:rsid w:val="00333A4C"/>
    <w:rsid w:val="00333B0B"/>
    <w:rsid w:val="0033486B"/>
    <w:rsid w:val="0033486E"/>
    <w:rsid w:val="00334A27"/>
    <w:rsid w:val="00334C49"/>
    <w:rsid w:val="00334F4F"/>
    <w:rsid w:val="00335B5C"/>
    <w:rsid w:val="00336382"/>
    <w:rsid w:val="00336890"/>
    <w:rsid w:val="003371E6"/>
    <w:rsid w:val="0033771F"/>
    <w:rsid w:val="003378AB"/>
    <w:rsid w:val="00337B4F"/>
    <w:rsid w:val="00337C0E"/>
    <w:rsid w:val="00340C1B"/>
    <w:rsid w:val="0034114C"/>
    <w:rsid w:val="0034120C"/>
    <w:rsid w:val="0034137B"/>
    <w:rsid w:val="003413F1"/>
    <w:rsid w:val="00341905"/>
    <w:rsid w:val="00341E35"/>
    <w:rsid w:val="0034219A"/>
    <w:rsid w:val="00342366"/>
    <w:rsid w:val="00342ACB"/>
    <w:rsid w:val="00342EA7"/>
    <w:rsid w:val="00342F21"/>
    <w:rsid w:val="00342F35"/>
    <w:rsid w:val="003433C0"/>
    <w:rsid w:val="00343429"/>
    <w:rsid w:val="0034362E"/>
    <w:rsid w:val="003438D0"/>
    <w:rsid w:val="00343F32"/>
    <w:rsid w:val="003440A3"/>
    <w:rsid w:val="0034436D"/>
    <w:rsid w:val="00344412"/>
    <w:rsid w:val="00344667"/>
    <w:rsid w:val="00345588"/>
    <w:rsid w:val="003458D0"/>
    <w:rsid w:val="00345A0E"/>
    <w:rsid w:val="003473F4"/>
    <w:rsid w:val="003478A7"/>
    <w:rsid w:val="00347C8E"/>
    <w:rsid w:val="00347D9E"/>
    <w:rsid w:val="0035099A"/>
    <w:rsid w:val="003519AF"/>
    <w:rsid w:val="00351B87"/>
    <w:rsid w:val="00352137"/>
    <w:rsid w:val="003526C4"/>
    <w:rsid w:val="003527DD"/>
    <w:rsid w:val="00352C9D"/>
    <w:rsid w:val="00353E15"/>
    <w:rsid w:val="003542FC"/>
    <w:rsid w:val="00354AC5"/>
    <w:rsid w:val="00354AC7"/>
    <w:rsid w:val="00355617"/>
    <w:rsid w:val="00355CCD"/>
    <w:rsid w:val="00355FF4"/>
    <w:rsid w:val="00356420"/>
    <w:rsid w:val="003567BE"/>
    <w:rsid w:val="0035687F"/>
    <w:rsid w:val="00356DED"/>
    <w:rsid w:val="00356FD9"/>
    <w:rsid w:val="00357953"/>
    <w:rsid w:val="00360017"/>
    <w:rsid w:val="00360436"/>
    <w:rsid w:val="003604E2"/>
    <w:rsid w:val="00360939"/>
    <w:rsid w:val="00360F8E"/>
    <w:rsid w:val="00361171"/>
    <w:rsid w:val="00361280"/>
    <w:rsid w:val="003612BD"/>
    <w:rsid w:val="00361307"/>
    <w:rsid w:val="0036184C"/>
    <w:rsid w:val="0036214A"/>
    <w:rsid w:val="00362A9F"/>
    <w:rsid w:val="00362BA6"/>
    <w:rsid w:val="00362E22"/>
    <w:rsid w:val="00362F54"/>
    <w:rsid w:val="00363008"/>
    <w:rsid w:val="00363F46"/>
    <w:rsid w:val="003640D5"/>
    <w:rsid w:val="00364101"/>
    <w:rsid w:val="00364E18"/>
    <w:rsid w:val="003653F0"/>
    <w:rsid w:val="00365A4A"/>
    <w:rsid w:val="00365C67"/>
    <w:rsid w:val="0036606C"/>
    <w:rsid w:val="003662C2"/>
    <w:rsid w:val="00366598"/>
    <w:rsid w:val="00366EDD"/>
    <w:rsid w:val="0036730F"/>
    <w:rsid w:val="003673F2"/>
    <w:rsid w:val="00367A21"/>
    <w:rsid w:val="00367ABE"/>
    <w:rsid w:val="00367B7D"/>
    <w:rsid w:val="00367C0E"/>
    <w:rsid w:val="00367C2B"/>
    <w:rsid w:val="00367E9A"/>
    <w:rsid w:val="00367F2F"/>
    <w:rsid w:val="00367FC6"/>
    <w:rsid w:val="00370010"/>
    <w:rsid w:val="00370399"/>
    <w:rsid w:val="003709E6"/>
    <w:rsid w:val="00371782"/>
    <w:rsid w:val="003717CD"/>
    <w:rsid w:val="003719F1"/>
    <w:rsid w:val="00371E40"/>
    <w:rsid w:val="0037281B"/>
    <w:rsid w:val="00372F45"/>
    <w:rsid w:val="00373129"/>
    <w:rsid w:val="00373385"/>
    <w:rsid w:val="003735F6"/>
    <w:rsid w:val="003738E7"/>
    <w:rsid w:val="00373D9F"/>
    <w:rsid w:val="0037434B"/>
    <w:rsid w:val="00374ADA"/>
    <w:rsid w:val="00374CDD"/>
    <w:rsid w:val="003753CA"/>
    <w:rsid w:val="0037645E"/>
    <w:rsid w:val="0037656C"/>
    <w:rsid w:val="00376F53"/>
    <w:rsid w:val="003773C0"/>
    <w:rsid w:val="0037756C"/>
    <w:rsid w:val="00377669"/>
    <w:rsid w:val="00377716"/>
    <w:rsid w:val="00377FFC"/>
    <w:rsid w:val="00380007"/>
    <w:rsid w:val="003804AC"/>
    <w:rsid w:val="00380508"/>
    <w:rsid w:val="00380846"/>
    <w:rsid w:val="00380960"/>
    <w:rsid w:val="00380BCA"/>
    <w:rsid w:val="00380E7F"/>
    <w:rsid w:val="00380F58"/>
    <w:rsid w:val="003814E4"/>
    <w:rsid w:val="0038152C"/>
    <w:rsid w:val="00381927"/>
    <w:rsid w:val="00381A84"/>
    <w:rsid w:val="00381E53"/>
    <w:rsid w:val="0038254D"/>
    <w:rsid w:val="00383266"/>
    <w:rsid w:val="00383AA7"/>
    <w:rsid w:val="00383D68"/>
    <w:rsid w:val="00383EEC"/>
    <w:rsid w:val="00383F75"/>
    <w:rsid w:val="00383FFC"/>
    <w:rsid w:val="003840CE"/>
    <w:rsid w:val="003842C3"/>
    <w:rsid w:val="00384924"/>
    <w:rsid w:val="00384E8C"/>
    <w:rsid w:val="00385016"/>
    <w:rsid w:val="00385272"/>
    <w:rsid w:val="003852AF"/>
    <w:rsid w:val="0038589D"/>
    <w:rsid w:val="003858AF"/>
    <w:rsid w:val="00385AD7"/>
    <w:rsid w:val="00385D50"/>
    <w:rsid w:val="00385FB5"/>
    <w:rsid w:val="003868FB"/>
    <w:rsid w:val="00386D0C"/>
    <w:rsid w:val="00387500"/>
    <w:rsid w:val="0038760E"/>
    <w:rsid w:val="0039024A"/>
    <w:rsid w:val="003903AB"/>
    <w:rsid w:val="003905B5"/>
    <w:rsid w:val="00390B61"/>
    <w:rsid w:val="00391B4D"/>
    <w:rsid w:val="00391CBB"/>
    <w:rsid w:val="00391EC8"/>
    <w:rsid w:val="0039233A"/>
    <w:rsid w:val="00392524"/>
    <w:rsid w:val="00393E1B"/>
    <w:rsid w:val="00394915"/>
    <w:rsid w:val="00394C65"/>
    <w:rsid w:val="00394CD5"/>
    <w:rsid w:val="00394CE7"/>
    <w:rsid w:val="00396407"/>
    <w:rsid w:val="003966C6"/>
    <w:rsid w:val="00397052"/>
    <w:rsid w:val="0039790A"/>
    <w:rsid w:val="00397CE0"/>
    <w:rsid w:val="00397D6F"/>
    <w:rsid w:val="003A04E3"/>
    <w:rsid w:val="003A073F"/>
    <w:rsid w:val="003A1218"/>
    <w:rsid w:val="003A187E"/>
    <w:rsid w:val="003A1AE8"/>
    <w:rsid w:val="003A1B84"/>
    <w:rsid w:val="003A1D8E"/>
    <w:rsid w:val="003A2183"/>
    <w:rsid w:val="003A2340"/>
    <w:rsid w:val="003A25E4"/>
    <w:rsid w:val="003A2A44"/>
    <w:rsid w:val="003A2E6A"/>
    <w:rsid w:val="003A3230"/>
    <w:rsid w:val="003A399C"/>
    <w:rsid w:val="003A3C1B"/>
    <w:rsid w:val="003A3DCD"/>
    <w:rsid w:val="003A4206"/>
    <w:rsid w:val="003A43DE"/>
    <w:rsid w:val="003A49B5"/>
    <w:rsid w:val="003A6036"/>
    <w:rsid w:val="003A6632"/>
    <w:rsid w:val="003A68CC"/>
    <w:rsid w:val="003A7249"/>
    <w:rsid w:val="003A768A"/>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462"/>
    <w:rsid w:val="003B246F"/>
    <w:rsid w:val="003B2763"/>
    <w:rsid w:val="003B2F39"/>
    <w:rsid w:val="003B3612"/>
    <w:rsid w:val="003B3B81"/>
    <w:rsid w:val="003B3E7E"/>
    <w:rsid w:val="003B4986"/>
    <w:rsid w:val="003B4DF6"/>
    <w:rsid w:val="003B5C14"/>
    <w:rsid w:val="003B5CAB"/>
    <w:rsid w:val="003B5D74"/>
    <w:rsid w:val="003B5EC7"/>
    <w:rsid w:val="003B64E7"/>
    <w:rsid w:val="003B68D9"/>
    <w:rsid w:val="003B6E83"/>
    <w:rsid w:val="003B7066"/>
    <w:rsid w:val="003B76B1"/>
    <w:rsid w:val="003B7706"/>
    <w:rsid w:val="003B78AA"/>
    <w:rsid w:val="003B78AC"/>
    <w:rsid w:val="003B7EC1"/>
    <w:rsid w:val="003C0024"/>
    <w:rsid w:val="003C00A2"/>
    <w:rsid w:val="003C0690"/>
    <w:rsid w:val="003C07D0"/>
    <w:rsid w:val="003C0804"/>
    <w:rsid w:val="003C086D"/>
    <w:rsid w:val="003C08DB"/>
    <w:rsid w:val="003C0A81"/>
    <w:rsid w:val="003C0A97"/>
    <w:rsid w:val="003C1A97"/>
    <w:rsid w:val="003C1C9D"/>
    <w:rsid w:val="003C1CCC"/>
    <w:rsid w:val="003C1F8C"/>
    <w:rsid w:val="003C2043"/>
    <w:rsid w:val="003C2250"/>
    <w:rsid w:val="003C2AA2"/>
    <w:rsid w:val="003C2E12"/>
    <w:rsid w:val="003C31C9"/>
    <w:rsid w:val="003C3B1B"/>
    <w:rsid w:val="003C4463"/>
    <w:rsid w:val="003C4914"/>
    <w:rsid w:val="003C49AB"/>
    <w:rsid w:val="003C4CAB"/>
    <w:rsid w:val="003C4FBE"/>
    <w:rsid w:val="003C56CC"/>
    <w:rsid w:val="003C6186"/>
    <w:rsid w:val="003C6188"/>
    <w:rsid w:val="003C659F"/>
    <w:rsid w:val="003C699C"/>
    <w:rsid w:val="003C6C85"/>
    <w:rsid w:val="003C6DA0"/>
    <w:rsid w:val="003C6ED7"/>
    <w:rsid w:val="003C6F58"/>
    <w:rsid w:val="003C7741"/>
    <w:rsid w:val="003C7B4E"/>
    <w:rsid w:val="003C7BD5"/>
    <w:rsid w:val="003C7D26"/>
    <w:rsid w:val="003D0751"/>
    <w:rsid w:val="003D0A6E"/>
    <w:rsid w:val="003D0AAA"/>
    <w:rsid w:val="003D1C2F"/>
    <w:rsid w:val="003D1D7A"/>
    <w:rsid w:val="003D1FC6"/>
    <w:rsid w:val="003D228F"/>
    <w:rsid w:val="003D33F3"/>
    <w:rsid w:val="003D381E"/>
    <w:rsid w:val="003D38E4"/>
    <w:rsid w:val="003D47C3"/>
    <w:rsid w:val="003D480A"/>
    <w:rsid w:val="003D4CEC"/>
    <w:rsid w:val="003D4EF2"/>
    <w:rsid w:val="003D55BE"/>
    <w:rsid w:val="003D5690"/>
    <w:rsid w:val="003D59D5"/>
    <w:rsid w:val="003D59DC"/>
    <w:rsid w:val="003D5C0A"/>
    <w:rsid w:val="003D5D85"/>
    <w:rsid w:val="003D5DEA"/>
    <w:rsid w:val="003D6073"/>
    <w:rsid w:val="003D64C4"/>
    <w:rsid w:val="003D657D"/>
    <w:rsid w:val="003D6705"/>
    <w:rsid w:val="003D7415"/>
    <w:rsid w:val="003D753D"/>
    <w:rsid w:val="003D7D3A"/>
    <w:rsid w:val="003D7FA7"/>
    <w:rsid w:val="003E054C"/>
    <w:rsid w:val="003E0CF9"/>
    <w:rsid w:val="003E2030"/>
    <w:rsid w:val="003E2697"/>
    <w:rsid w:val="003E27F4"/>
    <w:rsid w:val="003E2E7E"/>
    <w:rsid w:val="003E2F76"/>
    <w:rsid w:val="003E3112"/>
    <w:rsid w:val="003E3D82"/>
    <w:rsid w:val="003E3FA1"/>
    <w:rsid w:val="003E448F"/>
    <w:rsid w:val="003E56D8"/>
    <w:rsid w:val="003E591F"/>
    <w:rsid w:val="003E5A06"/>
    <w:rsid w:val="003E5A54"/>
    <w:rsid w:val="003E5DA1"/>
    <w:rsid w:val="003E5EAE"/>
    <w:rsid w:val="003E67C7"/>
    <w:rsid w:val="003E6CA8"/>
    <w:rsid w:val="003E7AD5"/>
    <w:rsid w:val="003F0194"/>
    <w:rsid w:val="003F04C4"/>
    <w:rsid w:val="003F17BA"/>
    <w:rsid w:val="003F1B7C"/>
    <w:rsid w:val="003F1DC4"/>
    <w:rsid w:val="003F3D76"/>
    <w:rsid w:val="003F4053"/>
    <w:rsid w:val="003F4307"/>
    <w:rsid w:val="003F436C"/>
    <w:rsid w:val="003F46D1"/>
    <w:rsid w:val="003F5045"/>
    <w:rsid w:val="003F56BF"/>
    <w:rsid w:val="003F574D"/>
    <w:rsid w:val="003F5C2F"/>
    <w:rsid w:val="003F6E46"/>
    <w:rsid w:val="003F6FBE"/>
    <w:rsid w:val="003F727B"/>
    <w:rsid w:val="003F73C8"/>
    <w:rsid w:val="003F77E2"/>
    <w:rsid w:val="00401245"/>
    <w:rsid w:val="004013F3"/>
    <w:rsid w:val="00401418"/>
    <w:rsid w:val="00401516"/>
    <w:rsid w:val="00401760"/>
    <w:rsid w:val="00401903"/>
    <w:rsid w:val="00401B68"/>
    <w:rsid w:val="00401E03"/>
    <w:rsid w:val="004022CB"/>
    <w:rsid w:val="004023F1"/>
    <w:rsid w:val="004023F2"/>
    <w:rsid w:val="0040263D"/>
    <w:rsid w:val="004027A1"/>
    <w:rsid w:val="00403022"/>
    <w:rsid w:val="00404091"/>
    <w:rsid w:val="004045FC"/>
    <w:rsid w:val="00404F04"/>
    <w:rsid w:val="00405366"/>
    <w:rsid w:val="004056CB"/>
    <w:rsid w:val="00406096"/>
    <w:rsid w:val="0040643F"/>
    <w:rsid w:val="00406FFC"/>
    <w:rsid w:val="004073E7"/>
    <w:rsid w:val="0040761F"/>
    <w:rsid w:val="00407833"/>
    <w:rsid w:val="00407964"/>
    <w:rsid w:val="00407B4B"/>
    <w:rsid w:val="00407D5E"/>
    <w:rsid w:val="0041029C"/>
    <w:rsid w:val="004102D3"/>
    <w:rsid w:val="00410864"/>
    <w:rsid w:val="00410E55"/>
    <w:rsid w:val="00411C70"/>
    <w:rsid w:val="00412074"/>
    <w:rsid w:val="0041291C"/>
    <w:rsid w:val="00412A5A"/>
    <w:rsid w:val="00412F8E"/>
    <w:rsid w:val="004130E6"/>
    <w:rsid w:val="00413B3A"/>
    <w:rsid w:val="00413EB4"/>
    <w:rsid w:val="004141D8"/>
    <w:rsid w:val="00414255"/>
    <w:rsid w:val="00414678"/>
    <w:rsid w:val="004146DC"/>
    <w:rsid w:val="00414D70"/>
    <w:rsid w:val="00414EA0"/>
    <w:rsid w:val="0041512D"/>
    <w:rsid w:val="004155EE"/>
    <w:rsid w:val="00415773"/>
    <w:rsid w:val="004158D4"/>
    <w:rsid w:val="00415A2F"/>
    <w:rsid w:val="00415AB6"/>
    <w:rsid w:val="00416202"/>
    <w:rsid w:val="00416299"/>
    <w:rsid w:val="00416491"/>
    <w:rsid w:val="0041690F"/>
    <w:rsid w:val="00416AE9"/>
    <w:rsid w:val="00417060"/>
    <w:rsid w:val="00417543"/>
    <w:rsid w:val="004202F9"/>
    <w:rsid w:val="004209ED"/>
    <w:rsid w:val="00420FC9"/>
    <w:rsid w:val="00421C9C"/>
    <w:rsid w:val="00421ECD"/>
    <w:rsid w:val="004223A9"/>
    <w:rsid w:val="00422BF2"/>
    <w:rsid w:val="00423275"/>
    <w:rsid w:val="0042401B"/>
    <w:rsid w:val="0042414A"/>
    <w:rsid w:val="00424491"/>
    <w:rsid w:val="00424832"/>
    <w:rsid w:val="004249A6"/>
    <w:rsid w:val="00424BCF"/>
    <w:rsid w:val="00424EAD"/>
    <w:rsid w:val="00425883"/>
    <w:rsid w:val="00425B56"/>
    <w:rsid w:val="00426079"/>
    <w:rsid w:val="00426096"/>
    <w:rsid w:val="004261CD"/>
    <w:rsid w:val="00426299"/>
    <w:rsid w:val="004265AA"/>
    <w:rsid w:val="0042688A"/>
    <w:rsid w:val="00426F99"/>
    <w:rsid w:val="00427516"/>
    <w:rsid w:val="00427BF8"/>
    <w:rsid w:val="00430190"/>
    <w:rsid w:val="0043093F"/>
    <w:rsid w:val="00430F3D"/>
    <w:rsid w:val="0043190D"/>
    <w:rsid w:val="00431A03"/>
    <w:rsid w:val="004320C3"/>
    <w:rsid w:val="0043231B"/>
    <w:rsid w:val="004323A2"/>
    <w:rsid w:val="00432954"/>
    <w:rsid w:val="004329E6"/>
    <w:rsid w:val="00432BF2"/>
    <w:rsid w:val="00433BAD"/>
    <w:rsid w:val="00433C47"/>
    <w:rsid w:val="00434034"/>
    <w:rsid w:val="004349A8"/>
    <w:rsid w:val="00434B6C"/>
    <w:rsid w:val="0043551B"/>
    <w:rsid w:val="0043558F"/>
    <w:rsid w:val="00435757"/>
    <w:rsid w:val="00435D63"/>
    <w:rsid w:val="00436BA5"/>
    <w:rsid w:val="00437054"/>
    <w:rsid w:val="00437090"/>
    <w:rsid w:val="004370D7"/>
    <w:rsid w:val="00437FD5"/>
    <w:rsid w:val="004405DB"/>
    <w:rsid w:val="004409EE"/>
    <w:rsid w:val="00440AC3"/>
    <w:rsid w:val="00440D7A"/>
    <w:rsid w:val="00440EA2"/>
    <w:rsid w:val="004410AD"/>
    <w:rsid w:val="00441909"/>
    <w:rsid w:val="00441AC0"/>
    <w:rsid w:val="00441EAA"/>
    <w:rsid w:val="00442549"/>
    <w:rsid w:val="00442C96"/>
    <w:rsid w:val="004435CE"/>
    <w:rsid w:val="004441AC"/>
    <w:rsid w:val="0044493E"/>
    <w:rsid w:val="00444F50"/>
    <w:rsid w:val="00445200"/>
    <w:rsid w:val="0044544F"/>
    <w:rsid w:val="0044551B"/>
    <w:rsid w:val="0044639F"/>
    <w:rsid w:val="00446921"/>
    <w:rsid w:val="0044745B"/>
    <w:rsid w:val="00447EE4"/>
    <w:rsid w:val="004505D5"/>
    <w:rsid w:val="004508F4"/>
    <w:rsid w:val="0045163F"/>
    <w:rsid w:val="00451DFC"/>
    <w:rsid w:val="00451FC4"/>
    <w:rsid w:val="00452702"/>
    <w:rsid w:val="00452CA9"/>
    <w:rsid w:val="00452CED"/>
    <w:rsid w:val="00452D5E"/>
    <w:rsid w:val="004530B2"/>
    <w:rsid w:val="0045404C"/>
    <w:rsid w:val="0045479B"/>
    <w:rsid w:val="00454FEA"/>
    <w:rsid w:val="0045520A"/>
    <w:rsid w:val="00455E24"/>
    <w:rsid w:val="00456034"/>
    <w:rsid w:val="004564B4"/>
    <w:rsid w:val="00456DAF"/>
    <w:rsid w:val="00456EB0"/>
    <w:rsid w:val="004570AC"/>
    <w:rsid w:val="00457A10"/>
    <w:rsid w:val="00457CEC"/>
    <w:rsid w:val="00457D58"/>
    <w:rsid w:val="0046075B"/>
    <w:rsid w:val="00460CB8"/>
    <w:rsid w:val="004610E2"/>
    <w:rsid w:val="004611DF"/>
    <w:rsid w:val="0046122B"/>
    <w:rsid w:val="00461410"/>
    <w:rsid w:val="0046146B"/>
    <w:rsid w:val="0046153E"/>
    <w:rsid w:val="00461834"/>
    <w:rsid w:val="004620BD"/>
    <w:rsid w:val="00462401"/>
    <w:rsid w:val="00463D7D"/>
    <w:rsid w:val="00463EFD"/>
    <w:rsid w:val="00464799"/>
    <w:rsid w:val="00464A79"/>
    <w:rsid w:val="00464E07"/>
    <w:rsid w:val="00464FEE"/>
    <w:rsid w:val="00465150"/>
    <w:rsid w:val="0046584F"/>
    <w:rsid w:val="004666B0"/>
    <w:rsid w:val="0046674D"/>
    <w:rsid w:val="0046699D"/>
    <w:rsid w:val="004669A9"/>
    <w:rsid w:val="0046704B"/>
    <w:rsid w:val="00467974"/>
    <w:rsid w:val="00467D08"/>
    <w:rsid w:val="00467F04"/>
    <w:rsid w:val="0047016B"/>
    <w:rsid w:val="00470CA5"/>
    <w:rsid w:val="004711BD"/>
    <w:rsid w:val="004713C1"/>
    <w:rsid w:val="004716C4"/>
    <w:rsid w:val="00471B1C"/>
    <w:rsid w:val="00471C21"/>
    <w:rsid w:val="004721EE"/>
    <w:rsid w:val="004723CB"/>
    <w:rsid w:val="004724E4"/>
    <w:rsid w:val="00472962"/>
    <w:rsid w:val="00473AF2"/>
    <w:rsid w:val="00473BEF"/>
    <w:rsid w:val="00474181"/>
    <w:rsid w:val="00474920"/>
    <w:rsid w:val="00474C95"/>
    <w:rsid w:val="0047511F"/>
    <w:rsid w:val="00475322"/>
    <w:rsid w:val="00475C5B"/>
    <w:rsid w:val="00475CBB"/>
    <w:rsid w:val="00476399"/>
    <w:rsid w:val="0047674A"/>
    <w:rsid w:val="004775D5"/>
    <w:rsid w:val="0047783D"/>
    <w:rsid w:val="00477C5F"/>
    <w:rsid w:val="00477EDE"/>
    <w:rsid w:val="00480051"/>
    <w:rsid w:val="004807A0"/>
    <w:rsid w:val="004807F5"/>
    <w:rsid w:val="0048121D"/>
    <w:rsid w:val="004814A1"/>
    <w:rsid w:val="004817E8"/>
    <w:rsid w:val="0048183B"/>
    <w:rsid w:val="004819F6"/>
    <w:rsid w:val="004829AA"/>
    <w:rsid w:val="00483F35"/>
    <w:rsid w:val="00483FD0"/>
    <w:rsid w:val="00484157"/>
    <w:rsid w:val="0048462C"/>
    <w:rsid w:val="00484B1D"/>
    <w:rsid w:val="004852B8"/>
    <w:rsid w:val="00485F7A"/>
    <w:rsid w:val="00486A31"/>
    <w:rsid w:val="00486D60"/>
    <w:rsid w:val="00486EF7"/>
    <w:rsid w:val="004870D1"/>
    <w:rsid w:val="004872F6"/>
    <w:rsid w:val="00487929"/>
    <w:rsid w:val="00487E60"/>
    <w:rsid w:val="00487EDA"/>
    <w:rsid w:val="00487FD3"/>
    <w:rsid w:val="00490442"/>
    <w:rsid w:val="00490A92"/>
    <w:rsid w:val="00490D56"/>
    <w:rsid w:val="00490D58"/>
    <w:rsid w:val="00490D65"/>
    <w:rsid w:val="004911DD"/>
    <w:rsid w:val="004913ED"/>
    <w:rsid w:val="00491616"/>
    <w:rsid w:val="00491820"/>
    <w:rsid w:val="0049209C"/>
    <w:rsid w:val="00492294"/>
    <w:rsid w:val="0049234E"/>
    <w:rsid w:val="004925DB"/>
    <w:rsid w:val="00492730"/>
    <w:rsid w:val="00492B3A"/>
    <w:rsid w:val="00492F10"/>
    <w:rsid w:val="0049322A"/>
    <w:rsid w:val="004932A4"/>
    <w:rsid w:val="00493510"/>
    <w:rsid w:val="00493669"/>
    <w:rsid w:val="00493D5D"/>
    <w:rsid w:val="00494080"/>
    <w:rsid w:val="00494761"/>
    <w:rsid w:val="00495021"/>
    <w:rsid w:val="0049505D"/>
    <w:rsid w:val="004951E7"/>
    <w:rsid w:val="0049575D"/>
    <w:rsid w:val="00495ABD"/>
    <w:rsid w:val="00495D4D"/>
    <w:rsid w:val="00496210"/>
    <w:rsid w:val="00496714"/>
    <w:rsid w:val="00496B36"/>
    <w:rsid w:val="004979A1"/>
    <w:rsid w:val="00497B9D"/>
    <w:rsid w:val="00497C13"/>
    <w:rsid w:val="004A039E"/>
    <w:rsid w:val="004A08D9"/>
    <w:rsid w:val="004A0E95"/>
    <w:rsid w:val="004A126D"/>
    <w:rsid w:val="004A159A"/>
    <w:rsid w:val="004A352B"/>
    <w:rsid w:val="004A37FD"/>
    <w:rsid w:val="004A49BE"/>
    <w:rsid w:val="004A4CC8"/>
    <w:rsid w:val="004A51E6"/>
    <w:rsid w:val="004A5211"/>
    <w:rsid w:val="004A53E3"/>
    <w:rsid w:val="004A5678"/>
    <w:rsid w:val="004A5D2C"/>
    <w:rsid w:val="004A5DDD"/>
    <w:rsid w:val="004A5E73"/>
    <w:rsid w:val="004A673C"/>
    <w:rsid w:val="004A6E1C"/>
    <w:rsid w:val="004A77C0"/>
    <w:rsid w:val="004B01E1"/>
    <w:rsid w:val="004B07B1"/>
    <w:rsid w:val="004B0957"/>
    <w:rsid w:val="004B09BE"/>
    <w:rsid w:val="004B0BDE"/>
    <w:rsid w:val="004B0E42"/>
    <w:rsid w:val="004B1375"/>
    <w:rsid w:val="004B1BE0"/>
    <w:rsid w:val="004B1E5A"/>
    <w:rsid w:val="004B2018"/>
    <w:rsid w:val="004B229D"/>
    <w:rsid w:val="004B2A47"/>
    <w:rsid w:val="004B2C7B"/>
    <w:rsid w:val="004B3509"/>
    <w:rsid w:val="004B3D94"/>
    <w:rsid w:val="004B40DD"/>
    <w:rsid w:val="004B4262"/>
    <w:rsid w:val="004B48C1"/>
    <w:rsid w:val="004B4F5F"/>
    <w:rsid w:val="004B5283"/>
    <w:rsid w:val="004B583B"/>
    <w:rsid w:val="004B686B"/>
    <w:rsid w:val="004B69F7"/>
    <w:rsid w:val="004B6B97"/>
    <w:rsid w:val="004B6DE2"/>
    <w:rsid w:val="004B7524"/>
    <w:rsid w:val="004B760E"/>
    <w:rsid w:val="004B77BD"/>
    <w:rsid w:val="004B7B94"/>
    <w:rsid w:val="004C004B"/>
    <w:rsid w:val="004C00A5"/>
    <w:rsid w:val="004C04DF"/>
    <w:rsid w:val="004C094C"/>
    <w:rsid w:val="004C0C33"/>
    <w:rsid w:val="004C0D4F"/>
    <w:rsid w:val="004C0DA8"/>
    <w:rsid w:val="004C12A5"/>
    <w:rsid w:val="004C1E86"/>
    <w:rsid w:val="004C2304"/>
    <w:rsid w:val="004C246D"/>
    <w:rsid w:val="004C289A"/>
    <w:rsid w:val="004C2B5E"/>
    <w:rsid w:val="004C2E3A"/>
    <w:rsid w:val="004C3321"/>
    <w:rsid w:val="004C3603"/>
    <w:rsid w:val="004C3FAC"/>
    <w:rsid w:val="004C41DC"/>
    <w:rsid w:val="004C43DD"/>
    <w:rsid w:val="004C48D3"/>
    <w:rsid w:val="004C4FD0"/>
    <w:rsid w:val="004C5873"/>
    <w:rsid w:val="004C5A78"/>
    <w:rsid w:val="004C5E9F"/>
    <w:rsid w:val="004C5EA8"/>
    <w:rsid w:val="004C6760"/>
    <w:rsid w:val="004C74D4"/>
    <w:rsid w:val="004C74E9"/>
    <w:rsid w:val="004C7F1F"/>
    <w:rsid w:val="004D09CC"/>
    <w:rsid w:val="004D19E2"/>
    <w:rsid w:val="004D1B24"/>
    <w:rsid w:val="004D1B6D"/>
    <w:rsid w:val="004D1DA1"/>
    <w:rsid w:val="004D2008"/>
    <w:rsid w:val="004D217B"/>
    <w:rsid w:val="004D2254"/>
    <w:rsid w:val="004D2370"/>
    <w:rsid w:val="004D326B"/>
    <w:rsid w:val="004D3652"/>
    <w:rsid w:val="004D3D51"/>
    <w:rsid w:val="004D48B4"/>
    <w:rsid w:val="004D4A93"/>
    <w:rsid w:val="004D4AEC"/>
    <w:rsid w:val="004D4B1A"/>
    <w:rsid w:val="004D4D0C"/>
    <w:rsid w:val="004D4D58"/>
    <w:rsid w:val="004D4ED2"/>
    <w:rsid w:val="004D5613"/>
    <w:rsid w:val="004D569C"/>
    <w:rsid w:val="004D5FB5"/>
    <w:rsid w:val="004D60B0"/>
    <w:rsid w:val="004D63AF"/>
    <w:rsid w:val="004D6B52"/>
    <w:rsid w:val="004D786D"/>
    <w:rsid w:val="004D7B86"/>
    <w:rsid w:val="004E0875"/>
    <w:rsid w:val="004E1150"/>
    <w:rsid w:val="004E1B18"/>
    <w:rsid w:val="004E1C4C"/>
    <w:rsid w:val="004E215B"/>
    <w:rsid w:val="004E22B0"/>
    <w:rsid w:val="004E2428"/>
    <w:rsid w:val="004E2772"/>
    <w:rsid w:val="004E28CF"/>
    <w:rsid w:val="004E292C"/>
    <w:rsid w:val="004E2F5E"/>
    <w:rsid w:val="004E348B"/>
    <w:rsid w:val="004E3B4B"/>
    <w:rsid w:val="004E3D43"/>
    <w:rsid w:val="004E3F83"/>
    <w:rsid w:val="004E4B2B"/>
    <w:rsid w:val="004E4BC5"/>
    <w:rsid w:val="004E4E24"/>
    <w:rsid w:val="004E4E27"/>
    <w:rsid w:val="004E5BE3"/>
    <w:rsid w:val="004E6398"/>
    <w:rsid w:val="004E6959"/>
    <w:rsid w:val="004E6B05"/>
    <w:rsid w:val="004E73E3"/>
    <w:rsid w:val="004E77DC"/>
    <w:rsid w:val="004E7AB7"/>
    <w:rsid w:val="004E7B9E"/>
    <w:rsid w:val="004F027F"/>
    <w:rsid w:val="004F061B"/>
    <w:rsid w:val="004F0E5C"/>
    <w:rsid w:val="004F0F1C"/>
    <w:rsid w:val="004F152A"/>
    <w:rsid w:val="004F1A16"/>
    <w:rsid w:val="004F2129"/>
    <w:rsid w:val="004F217D"/>
    <w:rsid w:val="004F23C6"/>
    <w:rsid w:val="004F23E1"/>
    <w:rsid w:val="004F24D4"/>
    <w:rsid w:val="004F278C"/>
    <w:rsid w:val="004F303A"/>
    <w:rsid w:val="004F3225"/>
    <w:rsid w:val="004F39EE"/>
    <w:rsid w:val="004F3A20"/>
    <w:rsid w:val="004F3FD6"/>
    <w:rsid w:val="004F466E"/>
    <w:rsid w:val="004F4871"/>
    <w:rsid w:val="004F4E60"/>
    <w:rsid w:val="004F4E7F"/>
    <w:rsid w:val="004F5A32"/>
    <w:rsid w:val="004F5ADB"/>
    <w:rsid w:val="004F60B1"/>
    <w:rsid w:val="004F6F6D"/>
    <w:rsid w:val="00500476"/>
    <w:rsid w:val="005006F3"/>
    <w:rsid w:val="0050078D"/>
    <w:rsid w:val="00501587"/>
    <w:rsid w:val="005017E3"/>
    <w:rsid w:val="00501855"/>
    <w:rsid w:val="0050196D"/>
    <w:rsid w:val="0050269F"/>
    <w:rsid w:val="0050327B"/>
    <w:rsid w:val="00503824"/>
    <w:rsid w:val="00503C9C"/>
    <w:rsid w:val="0050456D"/>
    <w:rsid w:val="005050CE"/>
    <w:rsid w:val="00505286"/>
    <w:rsid w:val="00505367"/>
    <w:rsid w:val="005062FA"/>
    <w:rsid w:val="005063B3"/>
    <w:rsid w:val="0050668B"/>
    <w:rsid w:val="0050694D"/>
    <w:rsid w:val="00506B77"/>
    <w:rsid w:val="00506BEA"/>
    <w:rsid w:val="00507093"/>
    <w:rsid w:val="00507907"/>
    <w:rsid w:val="00507AA3"/>
    <w:rsid w:val="005102D5"/>
    <w:rsid w:val="00510895"/>
    <w:rsid w:val="0051133A"/>
    <w:rsid w:val="0051176D"/>
    <w:rsid w:val="00511E47"/>
    <w:rsid w:val="00511F69"/>
    <w:rsid w:val="00512086"/>
    <w:rsid w:val="00512475"/>
    <w:rsid w:val="00512B48"/>
    <w:rsid w:val="00512ECA"/>
    <w:rsid w:val="005138D6"/>
    <w:rsid w:val="00513BB0"/>
    <w:rsid w:val="00514C35"/>
    <w:rsid w:val="00514DF7"/>
    <w:rsid w:val="0051551E"/>
    <w:rsid w:val="005157B8"/>
    <w:rsid w:val="00515B2E"/>
    <w:rsid w:val="00515D26"/>
    <w:rsid w:val="00515FA3"/>
    <w:rsid w:val="0051671A"/>
    <w:rsid w:val="00516D6D"/>
    <w:rsid w:val="00516FDB"/>
    <w:rsid w:val="00517583"/>
    <w:rsid w:val="00517C19"/>
    <w:rsid w:val="00517CB2"/>
    <w:rsid w:val="00521481"/>
    <w:rsid w:val="00521CBF"/>
    <w:rsid w:val="00521D33"/>
    <w:rsid w:val="00521F55"/>
    <w:rsid w:val="00522089"/>
    <w:rsid w:val="005225C6"/>
    <w:rsid w:val="0052271E"/>
    <w:rsid w:val="00522EAD"/>
    <w:rsid w:val="0052336F"/>
    <w:rsid w:val="00523372"/>
    <w:rsid w:val="005236F5"/>
    <w:rsid w:val="00523D96"/>
    <w:rsid w:val="00524186"/>
    <w:rsid w:val="005244FF"/>
    <w:rsid w:val="005249B6"/>
    <w:rsid w:val="00524BDC"/>
    <w:rsid w:val="00525C5D"/>
    <w:rsid w:val="00525D2F"/>
    <w:rsid w:val="00526165"/>
    <w:rsid w:val="00526356"/>
    <w:rsid w:val="005269DB"/>
    <w:rsid w:val="005279B8"/>
    <w:rsid w:val="00530065"/>
    <w:rsid w:val="00530A1C"/>
    <w:rsid w:val="00531483"/>
    <w:rsid w:val="00531AAB"/>
    <w:rsid w:val="0053210E"/>
    <w:rsid w:val="00532191"/>
    <w:rsid w:val="00533020"/>
    <w:rsid w:val="005339A6"/>
    <w:rsid w:val="00533C6E"/>
    <w:rsid w:val="005346F7"/>
    <w:rsid w:val="005348F7"/>
    <w:rsid w:val="005351E8"/>
    <w:rsid w:val="00535BF1"/>
    <w:rsid w:val="0053629F"/>
    <w:rsid w:val="00536BA8"/>
    <w:rsid w:val="00536BD2"/>
    <w:rsid w:val="00536D04"/>
    <w:rsid w:val="00537270"/>
    <w:rsid w:val="00537411"/>
    <w:rsid w:val="005374B3"/>
    <w:rsid w:val="00540473"/>
    <w:rsid w:val="00540712"/>
    <w:rsid w:val="005410E4"/>
    <w:rsid w:val="0054147E"/>
    <w:rsid w:val="005416EC"/>
    <w:rsid w:val="005417F5"/>
    <w:rsid w:val="00541972"/>
    <w:rsid w:val="0054245E"/>
    <w:rsid w:val="005429DC"/>
    <w:rsid w:val="00543181"/>
    <w:rsid w:val="0054357B"/>
    <w:rsid w:val="005436B5"/>
    <w:rsid w:val="0054495D"/>
    <w:rsid w:val="00544CD7"/>
    <w:rsid w:val="005450E0"/>
    <w:rsid w:val="005458D3"/>
    <w:rsid w:val="00545F39"/>
    <w:rsid w:val="005460F2"/>
    <w:rsid w:val="00546324"/>
    <w:rsid w:val="005464A2"/>
    <w:rsid w:val="00546628"/>
    <w:rsid w:val="00546FD1"/>
    <w:rsid w:val="00546FEE"/>
    <w:rsid w:val="00547009"/>
    <w:rsid w:val="005478BE"/>
    <w:rsid w:val="00547D4C"/>
    <w:rsid w:val="0055020C"/>
    <w:rsid w:val="0055036E"/>
    <w:rsid w:val="005503FF"/>
    <w:rsid w:val="0055063D"/>
    <w:rsid w:val="00551B59"/>
    <w:rsid w:val="00552279"/>
    <w:rsid w:val="00552C57"/>
    <w:rsid w:val="00552F43"/>
    <w:rsid w:val="00552F51"/>
    <w:rsid w:val="005532A8"/>
    <w:rsid w:val="005532B9"/>
    <w:rsid w:val="00553567"/>
    <w:rsid w:val="005549BC"/>
    <w:rsid w:val="005549F6"/>
    <w:rsid w:val="00554C9F"/>
    <w:rsid w:val="00555444"/>
    <w:rsid w:val="005559C2"/>
    <w:rsid w:val="00555D4D"/>
    <w:rsid w:val="0055702A"/>
    <w:rsid w:val="005571FE"/>
    <w:rsid w:val="005572CC"/>
    <w:rsid w:val="00557508"/>
    <w:rsid w:val="00557621"/>
    <w:rsid w:val="00557767"/>
    <w:rsid w:val="0056068C"/>
    <w:rsid w:val="005610EE"/>
    <w:rsid w:val="0056119B"/>
    <w:rsid w:val="00561599"/>
    <w:rsid w:val="005620AD"/>
    <w:rsid w:val="00562102"/>
    <w:rsid w:val="0056293E"/>
    <w:rsid w:val="0056295B"/>
    <w:rsid w:val="005631E1"/>
    <w:rsid w:val="0056322F"/>
    <w:rsid w:val="00564273"/>
    <w:rsid w:val="00564501"/>
    <w:rsid w:val="005645ED"/>
    <w:rsid w:val="00564F10"/>
    <w:rsid w:val="0056540E"/>
    <w:rsid w:val="00565716"/>
    <w:rsid w:val="00565797"/>
    <w:rsid w:val="00566A67"/>
    <w:rsid w:val="0056761B"/>
    <w:rsid w:val="005704EA"/>
    <w:rsid w:val="005715B1"/>
    <w:rsid w:val="005721B3"/>
    <w:rsid w:val="0057284A"/>
    <w:rsid w:val="00572F88"/>
    <w:rsid w:val="0057353D"/>
    <w:rsid w:val="0057360F"/>
    <w:rsid w:val="005738D5"/>
    <w:rsid w:val="005738E2"/>
    <w:rsid w:val="00573DD2"/>
    <w:rsid w:val="00573FF1"/>
    <w:rsid w:val="00574280"/>
    <w:rsid w:val="005742EF"/>
    <w:rsid w:val="00574C19"/>
    <w:rsid w:val="00574EE1"/>
    <w:rsid w:val="00575AA1"/>
    <w:rsid w:val="00575B91"/>
    <w:rsid w:val="00575F5A"/>
    <w:rsid w:val="00575FA0"/>
    <w:rsid w:val="00576151"/>
    <w:rsid w:val="00576368"/>
    <w:rsid w:val="005764D2"/>
    <w:rsid w:val="00577D5A"/>
    <w:rsid w:val="00580303"/>
    <w:rsid w:val="00580D25"/>
    <w:rsid w:val="00580DD0"/>
    <w:rsid w:val="00581060"/>
    <w:rsid w:val="0058156E"/>
    <w:rsid w:val="005815C3"/>
    <w:rsid w:val="00581B6C"/>
    <w:rsid w:val="00582BC3"/>
    <w:rsid w:val="00583418"/>
    <w:rsid w:val="005836E8"/>
    <w:rsid w:val="005837DE"/>
    <w:rsid w:val="00583926"/>
    <w:rsid w:val="00584799"/>
    <w:rsid w:val="005849E0"/>
    <w:rsid w:val="005850E6"/>
    <w:rsid w:val="00585490"/>
    <w:rsid w:val="005858DB"/>
    <w:rsid w:val="00585964"/>
    <w:rsid w:val="00585CA4"/>
    <w:rsid w:val="005861C9"/>
    <w:rsid w:val="005867DD"/>
    <w:rsid w:val="00586B0B"/>
    <w:rsid w:val="00587308"/>
    <w:rsid w:val="005873A6"/>
    <w:rsid w:val="00587CFE"/>
    <w:rsid w:val="00587EA8"/>
    <w:rsid w:val="0059003D"/>
    <w:rsid w:val="00590323"/>
    <w:rsid w:val="00591313"/>
    <w:rsid w:val="005914A4"/>
    <w:rsid w:val="00591700"/>
    <w:rsid w:val="00591DF6"/>
    <w:rsid w:val="005923B9"/>
    <w:rsid w:val="00592401"/>
    <w:rsid w:val="00592642"/>
    <w:rsid w:val="00592946"/>
    <w:rsid w:val="00592D57"/>
    <w:rsid w:val="0059342C"/>
    <w:rsid w:val="005934E7"/>
    <w:rsid w:val="005935E5"/>
    <w:rsid w:val="00593AC7"/>
    <w:rsid w:val="00593D38"/>
    <w:rsid w:val="00594C22"/>
    <w:rsid w:val="00594C68"/>
    <w:rsid w:val="00595549"/>
    <w:rsid w:val="00595C28"/>
    <w:rsid w:val="00596454"/>
    <w:rsid w:val="00596619"/>
    <w:rsid w:val="00597151"/>
    <w:rsid w:val="005973AA"/>
    <w:rsid w:val="00597C48"/>
    <w:rsid w:val="00597CCE"/>
    <w:rsid w:val="005A0064"/>
    <w:rsid w:val="005A017A"/>
    <w:rsid w:val="005A022A"/>
    <w:rsid w:val="005A08AF"/>
    <w:rsid w:val="005A0D3D"/>
    <w:rsid w:val="005A1281"/>
    <w:rsid w:val="005A1A1B"/>
    <w:rsid w:val="005A1E0E"/>
    <w:rsid w:val="005A1F84"/>
    <w:rsid w:val="005A1FEC"/>
    <w:rsid w:val="005A23AA"/>
    <w:rsid w:val="005A2401"/>
    <w:rsid w:val="005A2873"/>
    <w:rsid w:val="005A3799"/>
    <w:rsid w:val="005A419B"/>
    <w:rsid w:val="005A4591"/>
    <w:rsid w:val="005A54F1"/>
    <w:rsid w:val="005A566F"/>
    <w:rsid w:val="005A5DAE"/>
    <w:rsid w:val="005A615E"/>
    <w:rsid w:val="005A6230"/>
    <w:rsid w:val="005A638B"/>
    <w:rsid w:val="005A662F"/>
    <w:rsid w:val="005A7455"/>
    <w:rsid w:val="005A7851"/>
    <w:rsid w:val="005A7B09"/>
    <w:rsid w:val="005A7DBA"/>
    <w:rsid w:val="005B002E"/>
    <w:rsid w:val="005B00E7"/>
    <w:rsid w:val="005B0636"/>
    <w:rsid w:val="005B0878"/>
    <w:rsid w:val="005B096C"/>
    <w:rsid w:val="005B134F"/>
    <w:rsid w:val="005B1982"/>
    <w:rsid w:val="005B2187"/>
    <w:rsid w:val="005B28D9"/>
    <w:rsid w:val="005B3D44"/>
    <w:rsid w:val="005B3DC0"/>
    <w:rsid w:val="005B41D6"/>
    <w:rsid w:val="005B4423"/>
    <w:rsid w:val="005B44B8"/>
    <w:rsid w:val="005B44FA"/>
    <w:rsid w:val="005B4818"/>
    <w:rsid w:val="005B4D2C"/>
    <w:rsid w:val="005B4EDE"/>
    <w:rsid w:val="005B5DB7"/>
    <w:rsid w:val="005B6080"/>
    <w:rsid w:val="005B6285"/>
    <w:rsid w:val="005B6823"/>
    <w:rsid w:val="005B6E0B"/>
    <w:rsid w:val="005B6E3E"/>
    <w:rsid w:val="005B7128"/>
    <w:rsid w:val="005B718D"/>
    <w:rsid w:val="005B7538"/>
    <w:rsid w:val="005B77AF"/>
    <w:rsid w:val="005C0354"/>
    <w:rsid w:val="005C0476"/>
    <w:rsid w:val="005C0A22"/>
    <w:rsid w:val="005C0A57"/>
    <w:rsid w:val="005C0C42"/>
    <w:rsid w:val="005C1265"/>
    <w:rsid w:val="005C187E"/>
    <w:rsid w:val="005C18B8"/>
    <w:rsid w:val="005C19C4"/>
    <w:rsid w:val="005C23DB"/>
    <w:rsid w:val="005C2553"/>
    <w:rsid w:val="005C258C"/>
    <w:rsid w:val="005C2824"/>
    <w:rsid w:val="005C2E98"/>
    <w:rsid w:val="005C33C0"/>
    <w:rsid w:val="005C470A"/>
    <w:rsid w:val="005C5309"/>
    <w:rsid w:val="005C5848"/>
    <w:rsid w:val="005C592C"/>
    <w:rsid w:val="005C5F0E"/>
    <w:rsid w:val="005C5F6B"/>
    <w:rsid w:val="005C628C"/>
    <w:rsid w:val="005C6832"/>
    <w:rsid w:val="005C688D"/>
    <w:rsid w:val="005C6C27"/>
    <w:rsid w:val="005C6EF7"/>
    <w:rsid w:val="005C6F3A"/>
    <w:rsid w:val="005C723B"/>
    <w:rsid w:val="005C72D4"/>
    <w:rsid w:val="005C75D6"/>
    <w:rsid w:val="005D02BA"/>
    <w:rsid w:val="005D02E9"/>
    <w:rsid w:val="005D06C1"/>
    <w:rsid w:val="005D1422"/>
    <w:rsid w:val="005D159E"/>
    <w:rsid w:val="005D1793"/>
    <w:rsid w:val="005D17C2"/>
    <w:rsid w:val="005D1FA7"/>
    <w:rsid w:val="005D224D"/>
    <w:rsid w:val="005D2D20"/>
    <w:rsid w:val="005D35DC"/>
    <w:rsid w:val="005D36F4"/>
    <w:rsid w:val="005D3A5E"/>
    <w:rsid w:val="005D4135"/>
    <w:rsid w:val="005D41F4"/>
    <w:rsid w:val="005D43B0"/>
    <w:rsid w:val="005D4625"/>
    <w:rsid w:val="005D463B"/>
    <w:rsid w:val="005D594F"/>
    <w:rsid w:val="005D595E"/>
    <w:rsid w:val="005D64E5"/>
    <w:rsid w:val="005D6A75"/>
    <w:rsid w:val="005D756E"/>
    <w:rsid w:val="005D7792"/>
    <w:rsid w:val="005E1E9C"/>
    <w:rsid w:val="005E1FEF"/>
    <w:rsid w:val="005E21C8"/>
    <w:rsid w:val="005E2C2C"/>
    <w:rsid w:val="005E345A"/>
    <w:rsid w:val="005E41DC"/>
    <w:rsid w:val="005E4261"/>
    <w:rsid w:val="005E46BC"/>
    <w:rsid w:val="005E477E"/>
    <w:rsid w:val="005E480F"/>
    <w:rsid w:val="005E5227"/>
    <w:rsid w:val="005E52E5"/>
    <w:rsid w:val="005E64C8"/>
    <w:rsid w:val="005E6539"/>
    <w:rsid w:val="005E69DE"/>
    <w:rsid w:val="005E6E8F"/>
    <w:rsid w:val="005E6EFD"/>
    <w:rsid w:val="005E7510"/>
    <w:rsid w:val="005F04E2"/>
    <w:rsid w:val="005F11C1"/>
    <w:rsid w:val="005F122C"/>
    <w:rsid w:val="005F18D6"/>
    <w:rsid w:val="005F1A62"/>
    <w:rsid w:val="005F22AD"/>
    <w:rsid w:val="005F234D"/>
    <w:rsid w:val="005F2BA1"/>
    <w:rsid w:val="005F2F74"/>
    <w:rsid w:val="005F4753"/>
    <w:rsid w:val="005F4D08"/>
    <w:rsid w:val="005F51F9"/>
    <w:rsid w:val="005F537E"/>
    <w:rsid w:val="005F5941"/>
    <w:rsid w:val="005F5D6E"/>
    <w:rsid w:val="005F5DE2"/>
    <w:rsid w:val="005F6175"/>
    <w:rsid w:val="005F6885"/>
    <w:rsid w:val="005F6B0E"/>
    <w:rsid w:val="005F6E41"/>
    <w:rsid w:val="005F6E9E"/>
    <w:rsid w:val="005F7099"/>
    <w:rsid w:val="005F74B5"/>
    <w:rsid w:val="006002BA"/>
    <w:rsid w:val="006004D8"/>
    <w:rsid w:val="0060053D"/>
    <w:rsid w:val="0060077B"/>
    <w:rsid w:val="00600D48"/>
    <w:rsid w:val="00601619"/>
    <w:rsid w:val="00601C54"/>
    <w:rsid w:val="006022C9"/>
    <w:rsid w:val="006022D2"/>
    <w:rsid w:val="00602353"/>
    <w:rsid w:val="006030BD"/>
    <w:rsid w:val="00603526"/>
    <w:rsid w:val="006038D1"/>
    <w:rsid w:val="006042CD"/>
    <w:rsid w:val="00604524"/>
    <w:rsid w:val="00604C79"/>
    <w:rsid w:val="00604DFC"/>
    <w:rsid w:val="0060548F"/>
    <w:rsid w:val="006054C2"/>
    <w:rsid w:val="006054ED"/>
    <w:rsid w:val="006057F5"/>
    <w:rsid w:val="00605E4C"/>
    <w:rsid w:val="00605FE9"/>
    <w:rsid w:val="0060644D"/>
    <w:rsid w:val="0060691C"/>
    <w:rsid w:val="00606994"/>
    <w:rsid w:val="00606EA8"/>
    <w:rsid w:val="0060733C"/>
    <w:rsid w:val="006078C2"/>
    <w:rsid w:val="00607D6F"/>
    <w:rsid w:val="00607FF3"/>
    <w:rsid w:val="00610040"/>
    <w:rsid w:val="006105A0"/>
    <w:rsid w:val="00610741"/>
    <w:rsid w:val="00610D43"/>
    <w:rsid w:val="00611A1B"/>
    <w:rsid w:val="00611CC1"/>
    <w:rsid w:val="006123AD"/>
    <w:rsid w:val="00612545"/>
    <w:rsid w:val="00612BFE"/>
    <w:rsid w:val="00613164"/>
    <w:rsid w:val="00613298"/>
    <w:rsid w:val="00613633"/>
    <w:rsid w:val="00613671"/>
    <w:rsid w:val="006136AC"/>
    <w:rsid w:val="006136C8"/>
    <w:rsid w:val="00613A60"/>
    <w:rsid w:val="00613BBE"/>
    <w:rsid w:val="006142A3"/>
    <w:rsid w:val="00614371"/>
    <w:rsid w:val="006147D1"/>
    <w:rsid w:val="00614F22"/>
    <w:rsid w:val="00614FC8"/>
    <w:rsid w:val="00615063"/>
    <w:rsid w:val="0061540B"/>
    <w:rsid w:val="00615725"/>
    <w:rsid w:val="006161D6"/>
    <w:rsid w:val="00616273"/>
    <w:rsid w:val="006167FE"/>
    <w:rsid w:val="00616821"/>
    <w:rsid w:val="00616B4D"/>
    <w:rsid w:val="00617310"/>
    <w:rsid w:val="00617428"/>
    <w:rsid w:val="00617726"/>
    <w:rsid w:val="006179A0"/>
    <w:rsid w:val="00617D45"/>
    <w:rsid w:val="00620368"/>
    <w:rsid w:val="0062041D"/>
    <w:rsid w:val="00620DE7"/>
    <w:rsid w:val="00621B12"/>
    <w:rsid w:val="006222F1"/>
    <w:rsid w:val="00623270"/>
    <w:rsid w:val="00623989"/>
    <w:rsid w:val="00623F44"/>
    <w:rsid w:val="00624B1C"/>
    <w:rsid w:val="00625456"/>
    <w:rsid w:val="00626083"/>
    <w:rsid w:val="00626207"/>
    <w:rsid w:val="0062642B"/>
    <w:rsid w:val="00626783"/>
    <w:rsid w:val="00626DD8"/>
    <w:rsid w:val="006271F5"/>
    <w:rsid w:val="0062732B"/>
    <w:rsid w:val="006273DB"/>
    <w:rsid w:val="006274F4"/>
    <w:rsid w:val="006278EE"/>
    <w:rsid w:val="006279ED"/>
    <w:rsid w:val="00627D4A"/>
    <w:rsid w:val="006302FD"/>
    <w:rsid w:val="00630972"/>
    <w:rsid w:val="00630E6B"/>
    <w:rsid w:val="00631363"/>
    <w:rsid w:val="006316C1"/>
    <w:rsid w:val="0063170B"/>
    <w:rsid w:val="00631920"/>
    <w:rsid w:val="00632015"/>
    <w:rsid w:val="006320AE"/>
    <w:rsid w:val="006321BB"/>
    <w:rsid w:val="006326F3"/>
    <w:rsid w:val="0063274E"/>
    <w:rsid w:val="00632B64"/>
    <w:rsid w:val="00632FDA"/>
    <w:rsid w:val="00633379"/>
    <w:rsid w:val="00633AD1"/>
    <w:rsid w:val="00633C98"/>
    <w:rsid w:val="00634944"/>
    <w:rsid w:val="00634D36"/>
    <w:rsid w:val="00634D48"/>
    <w:rsid w:val="00635722"/>
    <w:rsid w:val="00635C2F"/>
    <w:rsid w:val="00635CF1"/>
    <w:rsid w:val="00635F71"/>
    <w:rsid w:val="00637327"/>
    <w:rsid w:val="00637AE6"/>
    <w:rsid w:val="006402DD"/>
    <w:rsid w:val="006406FF"/>
    <w:rsid w:val="006407B3"/>
    <w:rsid w:val="00640847"/>
    <w:rsid w:val="00640F06"/>
    <w:rsid w:val="00641B3E"/>
    <w:rsid w:val="00641DB6"/>
    <w:rsid w:val="00641FA1"/>
    <w:rsid w:val="006420E2"/>
    <w:rsid w:val="00642537"/>
    <w:rsid w:val="00642A5C"/>
    <w:rsid w:val="00643274"/>
    <w:rsid w:val="0064370E"/>
    <w:rsid w:val="006439B1"/>
    <w:rsid w:val="00643B46"/>
    <w:rsid w:val="00643EFA"/>
    <w:rsid w:val="00644D74"/>
    <w:rsid w:val="006458B5"/>
    <w:rsid w:val="00646584"/>
    <w:rsid w:val="006468A7"/>
    <w:rsid w:val="00646CD3"/>
    <w:rsid w:val="00647598"/>
    <w:rsid w:val="006476FB"/>
    <w:rsid w:val="00647F15"/>
    <w:rsid w:val="006513D7"/>
    <w:rsid w:val="00651ADE"/>
    <w:rsid w:val="00651B8F"/>
    <w:rsid w:val="00651BE6"/>
    <w:rsid w:val="00651CF2"/>
    <w:rsid w:val="00651E3F"/>
    <w:rsid w:val="006522B1"/>
    <w:rsid w:val="0065271C"/>
    <w:rsid w:val="006529FD"/>
    <w:rsid w:val="00652AAC"/>
    <w:rsid w:val="00652CF2"/>
    <w:rsid w:val="00652CF5"/>
    <w:rsid w:val="0065387D"/>
    <w:rsid w:val="00653E5C"/>
    <w:rsid w:val="00653EEC"/>
    <w:rsid w:val="006547F8"/>
    <w:rsid w:val="00654D82"/>
    <w:rsid w:val="00655397"/>
    <w:rsid w:val="00655417"/>
    <w:rsid w:val="00655651"/>
    <w:rsid w:val="006557B0"/>
    <w:rsid w:val="00656568"/>
    <w:rsid w:val="00656B25"/>
    <w:rsid w:val="00656B28"/>
    <w:rsid w:val="00656EDD"/>
    <w:rsid w:val="0065726C"/>
    <w:rsid w:val="006573F3"/>
    <w:rsid w:val="006579F4"/>
    <w:rsid w:val="00657CEA"/>
    <w:rsid w:val="00660090"/>
    <w:rsid w:val="00660229"/>
    <w:rsid w:val="00660881"/>
    <w:rsid w:val="00660891"/>
    <w:rsid w:val="006608A1"/>
    <w:rsid w:val="00660994"/>
    <w:rsid w:val="00660F08"/>
    <w:rsid w:val="006610FA"/>
    <w:rsid w:val="006611D3"/>
    <w:rsid w:val="00661D0F"/>
    <w:rsid w:val="00662369"/>
    <w:rsid w:val="006627DE"/>
    <w:rsid w:val="006628CF"/>
    <w:rsid w:val="00662C95"/>
    <w:rsid w:val="00663201"/>
    <w:rsid w:val="00664106"/>
    <w:rsid w:val="0066412D"/>
    <w:rsid w:val="00665B1C"/>
    <w:rsid w:val="00665B95"/>
    <w:rsid w:val="00665CC4"/>
    <w:rsid w:val="00665E7E"/>
    <w:rsid w:val="006663C0"/>
    <w:rsid w:val="006664C8"/>
    <w:rsid w:val="00666E1D"/>
    <w:rsid w:val="006670FF"/>
    <w:rsid w:val="00667894"/>
    <w:rsid w:val="00667A58"/>
    <w:rsid w:val="00667ADF"/>
    <w:rsid w:val="00667B5A"/>
    <w:rsid w:val="00667F45"/>
    <w:rsid w:val="0067018F"/>
    <w:rsid w:val="00670459"/>
    <w:rsid w:val="006718F8"/>
    <w:rsid w:val="00671E81"/>
    <w:rsid w:val="006726AB"/>
    <w:rsid w:val="00672D22"/>
    <w:rsid w:val="00672DF1"/>
    <w:rsid w:val="00672E72"/>
    <w:rsid w:val="00673261"/>
    <w:rsid w:val="00673411"/>
    <w:rsid w:val="00673D7E"/>
    <w:rsid w:val="0067445E"/>
    <w:rsid w:val="0067452C"/>
    <w:rsid w:val="0067466A"/>
    <w:rsid w:val="0067476C"/>
    <w:rsid w:val="006747C8"/>
    <w:rsid w:val="00674EEF"/>
    <w:rsid w:val="00675415"/>
    <w:rsid w:val="00675B97"/>
    <w:rsid w:val="00675D39"/>
    <w:rsid w:val="0067648A"/>
    <w:rsid w:val="00676665"/>
    <w:rsid w:val="0067765C"/>
    <w:rsid w:val="00677AA5"/>
    <w:rsid w:val="00677B0B"/>
    <w:rsid w:val="006805F8"/>
    <w:rsid w:val="006806FA"/>
    <w:rsid w:val="006808A2"/>
    <w:rsid w:val="006810B9"/>
    <w:rsid w:val="0068175B"/>
    <w:rsid w:val="006817B4"/>
    <w:rsid w:val="006825D1"/>
    <w:rsid w:val="0068280F"/>
    <w:rsid w:val="00682A4D"/>
    <w:rsid w:val="00682C7E"/>
    <w:rsid w:val="00683642"/>
    <w:rsid w:val="00684184"/>
    <w:rsid w:val="006842E1"/>
    <w:rsid w:val="00684AA6"/>
    <w:rsid w:val="0068500F"/>
    <w:rsid w:val="006853A1"/>
    <w:rsid w:val="006856C0"/>
    <w:rsid w:val="00685BF6"/>
    <w:rsid w:val="006867D5"/>
    <w:rsid w:val="00686F7A"/>
    <w:rsid w:val="006873FC"/>
    <w:rsid w:val="00687594"/>
    <w:rsid w:val="006877DB"/>
    <w:rsid w:val="00687C17"/>
    <w:rsid w:val="00690095"/>
    <w:rsid w:val="0069017A"/>
    <w:rsid w:val="006902E1"/>
    <w:rsid w:val="00690490"/>
    <w:rsid w:val="0069179A"/>
    <w:rsid w:val="006918EE"/>
    <w:rsid w:val="00691BA0"/>
    <w:rsid w:val="00691F11"/>
    <w:rsid w:val="00692682"/>
    <w:rsid w:val="00692A6A"/>
    <w:rsid w:val="00692E8E"/>
    <w:rsid w:val="00692F61"/>
    <w:rsid w:val="00692F75"/>
    <w:rsid w:val="00694373"/>
    <w:rsid w:val="0069504A"/>
    <w:rsid w:val="00695404"/>
    <w:rsid w:val="00695558"/>
    <w:rsid w:val="00695699"/>
    <w:rsid w:val="00695FEA"/>
    <w:rsid w:val="0069618B"/>
    <w:rsid w:val="0069658E"/>
    <w:rsid w:val="00696C66"/>
    <w:rsid w:val="00696CF2"/>
    <w:rsid w:val="006A05A5"/>
    <w:rsid w:val="006A0CBB"/>
    <w:rsid w:val="006A1353"/>
    <w:rsid w:val="006A1CFB"/>
    <w:rsid w:val="006A1D0F"/>
    <w:rsid w:val="006A263A"/>
    <w:rsid w:val="006A2B85"/>
    <w:rsid w:val="006A2C54"/>
    <w:rsid w:val="006A315E"/>
    <w:rsid w:val="006A3A10"/>
    <w:rsid w:val="006A3A7F"/>
    <w:rsid w:val="006A3B3B"/>
    <w:rsid w:val="006A4320"/>
    <w:rsid w:val="006A44B5"/>
    <w:rsid w:val="006A4848"/>
    <w:rsid w:val="006A48AC"/>
    <w:rsid w:val="006A4A7F"/>
    <w:rsid w:val="006A5D0E"/>
    <w:rsid w:val="006A676B"/>
    <w:rsid w:val="006A6971"/>
    <w:rsid w:val="006A6E83"/>
    <w:rsid w:val="006A70C6"/>
    <w:rsid w:val="006A7AC1"/>
    <w:rsid w:val="006A7EC8"/>
    <w:rsid w:val="006A7F13"/>
    <w:rsid w:val="006A7F66"/>
    <w:rsid w:val="006B0442"/>
    <w:rsid w:val="006B04EF"/>
    <w:rsid w:val="006B14ED"/>
    <w:rsid w:val="006B2AF3"/>
    <w:rsid w:val="006B2E37"/>
    <w:rsid w:val="006B33CC"/>
    <w:rsid w:val="006B38B5"/>
    <w:rsid w:val="006B46D3"/>
    <w:rsid w:val="006B4BDB"/>
    <w:rsid w:val="006B4DE8"/>
    <w:rsid w:val="006B50FA"/>
    <w:rsid w:val="006B5190"/>
    <w:rsid w:val="006B634D"/>
    <w:rsid w:val="006B6698"/>
    <w:rsid w:val="006B6C33"/>
    <w:rsid w:val="006B6F08"/>
    <w:rsid w:val="006C0355"/>
    <w:rsid w:val="006C0488"/>
    <w:rsid w:val="006C065B"/>
    <w:rsid w:val="006C1590"/>
    <w:rsid w:val="006C2612"/>
    <w:rsid w:val="006C29CF"/>
    <w:rsid w:val="006C2A05"/>
    <w:rsid w:val="006C2B2A"/>
    <w:rsid w:val="006C2C6B"/>
    <w:rsid w:val="006C2CCF"/>
    <w:rsid w:val="006C2FB8"/>
    <w:rsid w:val="006C2FC4"/>
    <w:rsid w:val="006C372B"/>
    <w:rsid w:val="006C37D5"/>
    <w:rsid w:val="006C38FB"/>
    <w:rsid w:val="006C39BE"/>
    <w:rsid w:val="006C3AE8"/>
    <w:rsid w:val="006C3BE6"/>
    <w:rsid w:val="006C3C08"/>
    <w:rsid w:val="006C3EF4"/>
    <w:rsid w:val="006C3F66"/>
    <w:rsid w:val="006C4832"/>
    <w:rsid w:val="006C4D50"/>
    <w:rsid w:val="006C4F31"/>
    <w:rsid w:val="006C5A7D"/>
    <w:rsid w:val="006C5B74"/>
    <w:rsid w:val="006C5C5B"/>
    <w:rsid w:val="006C5F0E"/>
    <w:rsid w:val="006C5F9B"/>
    <w:rsid w:val="006C6843"/>
    <w:rsid w:val="006C6892"/>
    <w:rsid w:val="006C6950"/>
    <w:rsid w:val="006C6C50"/>
    <w:rsid w:val="006C6FA5"/>
    <w:rsid w:val="006C71FB"/>
    <w:rsid w:val="006C7CDD"/>
    <w:rsid w:val="006C7D03"/>
    <w:rsid w:val="006C7D96"/>
    <w:rsid w:val="006D0146"/>
    <w:rsid w:val="006D0182"/>
    <w:rsid w:val="006D042E"/>
    <w:rsid w:val="006D08AE"/>
    <w:rsid w:val="006D0985"/>
    <w:rsid w:val="006D0A30"/>
    <w:rsid w:val="006D0B77"/>
    <w:rsid w:val="006D159D"/>
    <w:rsid w:val="006D1BCA"/>
    <w:rsid w:val="006D2058"/>
    <w:rsid w:val="006D212E"/>
    <w:rsid w:val="006D2A9C"/>
    <w:rsid w:val="006D2C3C"/>
    <w:rsid w:val="006D30D1"/>
    <w:rsid w:val="006D30E6"/>
    <w:rsid w:val="006D34D9"/>
    <w:rsid w:val="006D35B4"/>
    <w:rsid w:val="006D516E"/>
    <w:rsid w:val="006D523D"/>
    <w:rsid w:val="006D53B5"/>
    <w:rsid w:val="006D669F"/>
    <w:rsid w:val="006D677D"/>
    <w:rsid w:val="006D6C75"/>
    <w:rsid w:val="006D7167"/>
    <w:rsid w:val="006D7169"/>
    <w:rsid w:val="006D717B"/>
    <w:rsid w:val="006D730C"/>
    <w:rsid w:val="006D7810"/>
    <w:rsid w:val="006D7EFC"/>
    <w:rsid w:val="006E064C"/>
    <w:rsid w:val="006E0AD6"/>
    <w:rsid w:val="006E0C02"/>
    <w:rsid w:val="006E0CE6"/>
    <w:rsid w:val="006E1452"/>
    <w:rsid w:val="006E16E6"/>
    <w:rsid w:val="006E1727"/>
    <w:rsid w:val="006E1ECC"/>
    <w:rsid w:val="006E2D78"/>
    <w:rsid w:val="006E2E2A"/>
    <w:rsid w:val="006E390D"/>
    <w:rsid w:val="006E41D3"/>
    <w:rsid w:val="006E50AC"/>
    <w:rsid w:val="006E5442"/>
    <w:rsid w:val="006E5509"/>
    <w:rsid w:val="006E563C"/>
    <w:rsid w:val="006E564E"/>
    <w:rsid w:val="006E5668"/>
    <w:rsid w:val="006E5B64"/>
    <w:rsid w:val="006E5CE9"/>
    <w:rsid w:val="006E64EB"/>
    <w:rsid w:val="006E6706"/>
    <w:rsid w:val="006E673E"/>
    <w:rsid w:val="006E6835"/>
    <w:rsid w:val="006E6B0E"/>
    <w:rsid w:val="006E70D7"/>
    <w:rsid w:val="006E7539"/>
    <w:rsid w:val="006E7BA8"/>
    <w:rsid w:val="006E7C54"/>
    <w:rsid w:val="006F093F"/>
    <w:rsid w:val="006F0A12"/>
    <w:rsid w:val="006F0BA8"/>
    <w:rsid w:val="006F0D1F"/>
    <w:rsid w:val="006F0E23"/>
    <w:rsid w:val="006F0EB1"/>
    <w:rsid w:val="006F0F10"/>
    <w:rsid w:val="006F1F45"/>
    <w:rsid w:val="006F3127"/>
    <w:rsid w:val="006F31B8"/>
    <w:rsid w:val="006F3318"/>
    <w:rsid w:val="006F34B3"/>
    <w:rsid w:val="006F3935"/>
    <w:rsid w:val="006F3AD6"/>
    <w:rsid w:val="006F3C7B"/>
    <w:rsid w:val="006F3F4C"/>
    <w:rsid w:val="006F466B"/>
    <w:rsid w:val="006F4EAF"/>
    <w:rsid w:val="006F4F07"/>
    <w:rsid w:val="006F5135"/>
    <w:rsid w:val="006F56AE"/>
    <w:rsid w:val="006F5B07"/>
    <w:rsid w:val="006F6156"/>
    <w:rsid w:val="006F6264"/>
    <w:rsid w:val="006F63B0"/>
    <w:rsid w:val="006F6848"/>
    <w:rsid w:val="006F76F9"/>
    <w:rsid w:val="006F7B87"/>
    <w:rsid w:val="00700960"/>
    <w:rsid w:val="00700AB6"/>
    <w:rsid w:val="00701A48"/>
    <w:rsid w:val="00701B60"/>
    <w:rsid w:val="00701BF4"/>
    <w:rsid w:val="00702525"/>
    <w:rsid w:val="00702C39"/>
    <w:rsid w:val="00702C53"/>
    <w:rsid w:val="00702E45"/>
    <w:rsid w:val="007034F1"/>
    <w:rsid w:val="00703608"/>
    <w:rsid w:val="00703A3D"/>
    <w:rsid w:val="00703B22"/>
    <w:rsid w:val="00704106"/>
    <w:rsid w:val="007043F1"/>
    <w:rsid w:val="007050EC"/>
    <w:rsid w:val="0070605D"/>
    <w:rsid w:val="0070671B"/>
    <w:rsid w:val="007070E1"/>
    <w:rsid w:val="007071FE"/>
    <w:rsid w:val="00707812"/>
    <w:rsid w:val="007109BD"/>
    <w:rsid w:val="00710BAF"/>
    <w:rsid w:val="00710C3A"/>
    <w:rsid w:val="00710E21"/>
    <w:rsid w:val="007113AE"/>
    <w:rsid w:val="007113C5"/>
    <w:rsid w:val="007114C7"/>
    <w:rsid w:val="0071169A"/>
    <w:rsid w:val="00711743"/>
    <w:rsid w:val="007121E9"/>
    <w:rsid w:val="007122A3"/>
    <w:rsid w:val="00712911"/>
    <w:rsid w:val="00712CC1"/>
    <w:rsid w:val="00713027"/>
    <w:rsid w:val="0071338B"/>
    <w:rsid w:val="00713678"/>
    <w:rsid w:val="007136E4"/>
    <w:rsid w:val="00713C7C"/>
    <w:rsid w:val="00713EBD"/>
    <w:rsid w:val="00714382"/>
    <w:rsid w:val="00714DF4"/>
    <w:rsid w:val="007150DA"/>
    <w:rsid w:val="0071516E"/>
    <w:rsid w:val="007155A3"/>
    <w:rsid w:val="00715DCD"/>
    <w:rsid w:val="00716207"/>
    <w:rsid w:val="007162BB"/>
    <w:rsid w:val="007167E6"/>
    <w:rsid w:val="00716C7F"/>
    <w:rsid w:val="00716FD5"/>
    <w:rsid w:val="007170A3"/>
    <w:rsid w:val="00717156"/>
    <w:rsid w:val="007172C3"/>
    <w:rsid w:val="00717350"/>
    <w:rsid w:val="00717380"/>
    <w:rsid w:val="007205B8"/>
    <w:rsid w:val="0072088F"/>
    <w:rsid w:val="007210DE"/>
    <w:rsid w:val="0072131D"/>
    <w:rsid w:val="00721979"/>
    <w:rsid w:val="00721A7C"/>
    <w:rsid w:val="0072258F"/>
    <w:rsid w:val="007225E4"/>
    <w:rsid w:val="00722691"/>
    <w:rsid w:val="00722936"/>
    <w:rsid w:val="007229DA"/>
    <w:rsid w:val="00722B8F"/>
    <w:rsid w:val="00722FCF"/>
    <w:rsid w:val="00723B1B"/>
    <w:rsid w:val="00723C2A"/>
    <w:rsid w:val="00724A26"/>
    <w:rsid w:val="00725116"/>
    <w:rsid w:val="007251C3"/>
    <w:rsid w:val="0072566B"/>
    <w:rsid w:val="00725F47"/>
    <w:rsid w:val="00726417"/>
    <w:rsid w:val="007268E9"/>
    <w:rsid w:val="007269FB"/>
    <w:rsid w:val="00726B9D"/>
    <w:rsid w:val="0072741B"/>
    <w:rsid w:val="00727430"/>
    <w:rsid w:val="0072744D"/>
    <w:rsid w:val="00727579"/>
    <w:rsid w:val="007279FE"/>
    <w:rsid w:val="00727CFB"/>
    <w:rsid w:val="00730084"/>
    <w:rsid w:val="0073071E"/>
    <w:rsid w:val="00730E26"/>
    <w:rsid w:val="00730F81"/>
    <w:rsid w:val="00731319"/>
    <w:rsid w:val="007313D5"/>
    <w:rsid w:val="00731FB7"/>
    <w:rsid w:val="007323FE"/>
    <w:rsid w:val="00733765"/>
    <w:rsid w:val="007338BF"/>
    <w:rsid w:val="0073452C"/>
    <w:rsid w:val="0073469E"/>
    <w:rsid w:val="00734B9B"/>
    <w:rsid w:val="00734EA7"/>
    <w:rsid w:val="00735712"/>
    <w:rsid w:val="007358EB"/>
    <w:rsid w:val="00735E8B"/>
    <w:rsid w:val="00735F06"/>
    <w:rsid w:val="007362E8"/>
    <w:rsid w:val="00736A7B"/>
    <w:rsid w:val="00736A97"/>
    <w:rsid w:val="00736C6F"/>
    <w:rsid w:val="007373C2"/>
    <w:rsid w:val="007402F1"/>
    <w:rsid w:val="0074107A"/>
    <w:rsid w:val="0074155D"/>
    <w:rsid w:val="007416D2"/>
    <w:rsid w:val="00741C06"/>
    <w:rsid w:val="00742768"/>
    <w:rsid w:val="00742D05"/>
    <w:rsid w:val="00743D37"/>
    <w:rsid w:val="00743F78"/>
    <w:rsid w:val="00743F92"/>
    <w:rsid w:val="0074402B"/>
    <w:rsid w:val="00744C1F"/>
    <w:rsid w:val="00745565"/>
    <w:rsid w:val="007456A3"/>
    <w:rsid w:val="00745705"/>
    <w:rsid w:val="00745B6B"/>
    <w:rsid w:val="00745C9E"/>
    <w:rsid w:val="00745CF6"/>
    <w:rsid w:val="0074627C"/>
    <w:rsid w:val="007462FB"/>
    <w:rsid w:val="0074650B"/>
    <w:rsid w:val="007465BA"/>
    <w:rsid w:val="0074674B"/>
    <w:rsid w:val="00746CAE"/>
    <w:rsid w:val="00747701"/>
    <w:rsid w:val="00750195"/>
    <w:rsid w:val="00751885"/>
    <w:rsid w:val="007519BB"/>
    <w:rsid w:val="00751BBF"/>
    <w:rsid w:val="00751C2B"/>
    <w:rsid w:val="00752265"/>
    <w:rsid w:val="007525FD"/>
    <w:rsid w:val="00752C30"/>
    <w:rsid w:val="00752C81"/>
    <w:rsid w:val="00752CDC"/>
    <w:rsid w:val="00752D43"/>
    <w:rsid w:val="00752F06"/>
    <w:rsid w:val="00752FB3"/>
    <w:rsid w:val="007534BE"/>
    <w:rsid w:val="00753964"/>
    <w:rsid w:val="0075428B"/>
    <w:rsid w:val="00755098"/>
    <w:rsid w:val="0075594D"/>
    <w:rsid w:val="00755C20"/>
    <w:rsid w:val="00756BF4"/>
    <w:rsid w:val="0075700E"/>
    <w:rsid w:val="00757E9C"/>
    <w:rsid w:val="0076036B"/>
    <w:rsid w:val="00760E27"/>
    <w:rsid w:val="00761284"/>
    <w:rsid w:val="00761A53"/>
    <w:rsid w:val="00761E27"/>
    <w:rsid w:val="0076206A"/>
    <w:rsid w:val="00762896"/>
    <w:rsid w:val="0076297B"/>
    <w:rsid w:val="007631C1"/>
    <w:rsid w:val="0076333D"/>
    <w:rsid w:val="007633B6"/>
    <w:rsid w:val="007637DF"/>
    <w:rsid w:val="00763999"/>
    <w:rsid w:val="00763E12"/>
    <w:rsid w:val="00763E30"/>
    <w:rsid w:val="00763FC2"/>
    <w:rsid w:val="0076423E"/>
    <w:rsid w:val="0076451B"/>
    <w:rsid w:val="00764CB2"/>
    <w:rsid w:val="00764E7A"/>
    <w:rsid w:val="00764ED8"/>
    <w:rsid w:val="007653C1"/>
    <w:rsid w:val="0076610B"/>
    <w:rsid w:val="0076635D"/>
    <w:rsid w:val="0076664C"/>
    <w:rsid w:val="00766CBE"/>
    <w:rsid w:val="00766F3E"/>
    <w:rsid w:val="00767035"/>
    <w:rsid w:val="00767574"/>
    <w:rsid w:val="00770433"/>
    <w:rsid w:val="007704E1"/>
    <w:rsid w:val="007709FF"/>
    <w:rsid w:val="0077126B"/>
    <w:rsid w:val="007717DE"/>
    <w:rsid w:val="00771980"/>
    <w:rsid w:val="00771EDD"/>
    <w:rsid w:val="00772538"/>
    <w:rsid w:val="00772586"/>
    <w:rsid w:val="00772901"/>
    <w:rsid w:val="007729AF"/>
    <w:rsid w:val="00772DAA"/>
    <w:rsid w:val="00772F29"/>
    <w:rsid w:val="00772F6F"/>
    <w:rsid w:val="00773373"/>
    <w:rsid w:val="007736F7"/>
    <w:rsid w:val="00773A5A"/>
    <w:rsid w:val="00774010"/>
    <w:rsid w:val="007741C0"/>
    <w:rsid w:val="0077426D"/>
    <w:rsid w:val="007749FF"/>
    <w:rsid w:val="00775200"/>
    <w:rsid w:val="007752B9"/>
    <w:rsid w:val="00775991"/>
    <w:rsid w:val="00775ED9"/>
    <w:rsid w:val="00775F08"/>
    <w:rsid w:val="00775F3D"/>
    <w:rsid w:val="00776DC6"/>
    <w:rsid w:val="007774A9"/>
    <w:rsid w:val="00777681"/>
    <w:rsid w:val="00777880"/>
    <w:rsid w:val="007778ED"/>
    <w:rsid w:val="0077795B"/>
    <w:rsid w:val="00777E0C"/>
    <w:rsid w:val="00780217"/>
    <w:rsid w:val="007806A8"/>
    <w:rsid w:val="007806F6"/>
    <w:rsid w:val="00781085"/>
    <w:rsid w:val="0078138A"/>
    <w:rsid w:val="007815D3"/>
    <w:rsid w:val="00781743"/>
    <w:rsid w:val="00781AB8"/>
    <w:rsid w:val="00782A33"/>
    <w:rsid w:val="00782B34"/>
    <w:rsid w:val="00782BA0"/>
    <w:rsid w:val="00783570"/>
    <w:rsid w:val="0078387B"/>
    <w:rsid w:val="0078407E"/>
    <w:rsid w:val="00784C37"/>
    <w:rsid w:val="00784D10"/>
    <w:rsid w:val="0078500B"/>
    <w:rsid w:val="0078528E"/>
    <w:rsid w:val="0078545F"/>
    <w:rsid w:val="00785EA1"/>
    <w:rsid w:val="00786A24"/>
    <w:rsid w:val="00786B73"/>
    <w:rsid w:val="00786D7A"/>
    <w:rsid w:val="00787BAD"/>
    <w:rsid w:val="00787BB9"/>
    <w:rsid w:val="0079037A"/>
    <w:rsid w:val="007904E8"/>
    <w:rsid w:val="00790D80"/>
    <w:rsid w:val="0079111B"/>
    <w:rsid w:val="00791564"/>
    <w:rsid w:val="00791A4B"/>
    <w:rsid w:val="007925CD"/>
    <w:rsid w:val="007926C1"/>
    <w:rsid w:val="007926ED"/>
    <w:rsid w:val="0079295D"/>
    <w:rsid w:val="00793CE7"/>
    <w:rsid w:val="0079409C"/>
    <w:rsid w:val="007940E6"/>
    <w:rsid w:val="00794501"/>
    <w:rsid w:val="00794E62"/>
    <w:rsid w:val="007950E0"/>
    <w:rsid w:val="00795115"/>
    <w:rsid w:val="00795E20"/>
    <w:rsid w:val="0079602E"/>
    <w:rsid w:val="0079617E"/>
    <w:rsid w:val="007964C8"/>
    <w:rsid w:val="00796F4F"/>
    <w:rsid w:val="00797130"/>
    <w:rsid w:val="00797465"/>
    <w:rsid w:val="00797890"/>
    <w:rsid w:val="00797C3B"/>
    <w:rsid w:val="00797E6C"/>
    <w:rsid w:val="007A0609"/>
    <w:rsid w:val="007A0FE4"/>
    <w:rsid w:val="007A1068"/>
    <w:rsid w:val="007A1117"/>
    <w:rsid w:val="007A12E6"/>
    <w:rsid w:val="007A13DB"/>
    <w:rsid w:val="007A1613"/>
    <w:rsid w:val="007A277D"/>
    <w:rsid w:val="007A2CB1"/>
    <w:rsid w:val="007A315C"/>
    <w:rsid w:val="007A3388"/>
    <w:rsid w:val="007A3E6F"/>
    <w:rsid w:val="007A43CC"/>
    <w:rsid w:val="007A47D8"/>
    <w:rsid w:val="007A487A"/>
    <w:rsid w:val="007A4AF7"/>
    <w:rsid w:val="007A4CE9"/>
    <w:rsid w:val="007A5290"/>
    <w:rsid w:val="007A557B"/>
    <w:rsid w:val="007A5E8D"/>
    <w:rsid w:val="007A5E95"/>
    <w:rsid w:val="007A60D1"/>
    <w:rsid w:val="007A6583"/>
    <w:rsid w:val="007A661C"/>
    <w:rsid w:val="007A6E10"/>
    <w:rsid w:val="007A734B"/>
    <w:rsid w:val="007A7374"/>
    <w:rsid w:val="007A79FC"/>
    <w:rsid w:val="007A7DB5"/>
    <w:rsid w:val="007A7DBF"/>
    <w:rsid w:val="007B08C7"/>
    <w:rsid w:val="007B15DD"/>
    <w:rsid w:val="007B1830"/>
    <w:rsid w:val="007B231F"/>
    <w:rsid w:val="007B29AF"/>
    <w:rsid w:val="007B2B5C"/>
    <w:rsid w:val="007B2BAB"/>
    <w:rsid w:val="007B2D31"/>
    <w:rsid w:val="007B2E0F"/>
    <w:rsid w:val="007B3033"/>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6931"/>
    <w:rsid w:val="007B72A2"/>
    <w:rsid w:val="007B7431"/>
    <w:rsid w:val="007B7676"/>
    <w:rsid w:val="007B783A"/>
    <w:rsid w:val="007B799E"/>
    <w:rsid w:val="007B7C12"/>
    <w:rsid w:val="007B7C22"/>
    <w:rsid w:val="007B7C3F"/>
    <w:rsid w:val="007B7FC3"/>
    <w:rsid w:val="007C02DF"/>
    <w:rsid w:val="007C09F7"/>
    <w:rsid w:val="007C1051"/>
    <w:rsid w:val="007C1247"/>
    <w:rsid w:val="007C1381"/>
    <w:rsid w:val="007C18F3"/>
    <w:rsid w:val="007C1959"/>
    <w:rsid w:val="007C19B0"/>
    <w:rsid w:val="007C1B81"/>
    <w:rsid w:val="007C1D0F"/>
    <w:rsid w:val="007C2410"/>
    <w:rsid w:val="007C2970"/>
    <w:rsid w:val="007C33DB"/>
    <w:rsid w:val="007C4222"/>
    <w:rsid w:val="007C45B7"/>
    <w:rsid w:val="007C4944"/>
    <w:rsid w:val="007C49BD"/>
    <w:rsid w:val="007C54B7"/>
    <w:rsid w:val="007C5E17"/>
    <w:rsid w:val="007C609F"/>
    <w:rsid w:val="007C66BD"/>
    <w:rsid w:val="007C6E34"/>
    <w:rsid w:val="007D0352"/>
    <w:rsid w:val="007D0A4D"/>
    <w:rsid w:val="007D0D62"/>
    <w:rsid w:val="007D12BA"/>
    <w:rsid w:val="007D1486"/>
    <w:rsid w:val="007D14A1"/>
    <w:rsid w:val="007D1648"/>
    <w:rsid w:val="007D1728"/>
    <w:rsid w:val="007D2715"/>
    <w:rsid w:val="007D38AC"/>
    <w:rsid w:val="007D3BCC"/>
    <w:rsid w:val="007D46A9"/>
    <w:rsid w:val="007D46D6"/>
    <w:rsid w:val="007D4970"/>
    <w:rsid w:val="007D5A11"/>
    <w:rsid w:val="007D5A49"/>
    <w:rsid w:val="007D5C18"/>
    <w:rsid w:val="007D627E"/>
    <w:rsid w:val="007D6DFE"/>
    <w:rsid w:val="007D6ECC"/>
    <w:rsid w:val="007D722C"/>
    <w:rsid w:val="007D786A"/>
    <w:rsid w:val="007D7F1F"/>
    <w:rsid w:val="007E04DF"/>
    <w:rsid w:val="007E0A09"/>
    <w:rsid w:val="007E0EF0"/>
    <w:rsid w:val="007E10D5"/>
    <w:rsid w:val="007E15A9"/>
    <w:rsid w:val="007E1939"/>
    <w:rsid w:val="007E1BFE"/>
    <w:rsid w:val="007E2417"/>
    <w:rsid w:val="007E2565"/>
    <w:rsid w:val="007E314D"/>
    <w:rsid w:val="007E32C7"/>
    <w:rsid w:val="007E3922"/>
    <w:rsid w:val="007E44F9"/>
    <w:rsid w:val="007E460F"/>
    <w:rsid w:val="007E503C"/>
    <w:rsid w:val="007E520F"/>
    <w:rsid w:val="007E53EC"/>
    <w:rsid w:val="007E54F5"/>
    <w:rsid w:val="007E6082"/>
    <w:rsid w:val="007E6568"/>
    <w:rsid w:val="007E695F"/>
    <w:rsid w:val="007E6B6B"/>
    <w:rsid w:val="007E6F60"/>
    <w:rsid w:val="007E72C5"/>
    <w:rsid w:val="007E7C36"/>
    <w:rsid w:val="007E7EDC"/>
    <w:rsid w:val="007F001C"/>
    <w:rsid w:val="007F0338"/>
    <w:rsid w:val="007F05A9"/>
    <w:rsid w:val="007F0B3F"/>
    <w:rsid w:val="007F0BBB"/>
    <w:rsid w:val="007F0C38"/>
    <w:rsid w:val="007F112F"/>
    <w:rsid w:val="007F13C5"/>
    <w:rsid w:val="007F16E6"/>
    <w:rsid w:val="007F17E9"/>
    <w:rsid w:val="007F1907"/>
    <w:rsid w:val="007F1ECB"/>
    <w:rsid w:val="007F249F"/>
    <w:rsid w:val="007F2766"/>
    <w:rsid w:val="007F27C2"/>
    <w:rsid w:val="007F2C04"/>
    <w:rsid w:val="007F3377"/>
    <w:rsid w:val="007F39C1"/>
    <w:rsid w:val="007F3A7E"/>
    <w:rsid w:val="007F3BE3"/>
    <w:rsid w:val="007F3CE2"/>
    <w:rsid w:val="007F3EA4"/>
    <w:rsid w:val="007F47B2"/>
    <w:rsid w:val="007F558E"/>
    <w:rsid w:val="007F55CC"/>
    <w:rsid w:val="007F5E5E"/>
    <w:rsid w:val="007F6325"/>
    <w:rsid w:val="007F69BA"/>
    <w:rsid w:val="007F7276"/>
    <w:rsid w:val="007F7A00"/>
    <w:rsid w:val="007F7C93"/>
    <w:rsid w:val="008006D6"/>
    <w:rsid w:val="008006DD"/>
    <w:rsid w:val="008007CD"/>
    <w:rsid w:val="00801062"/>
    <w:rsid w:val="00801150"/>
    <w:rsid w:val="008012F6"/>
    <w:rsid w:val="00801B3A"/>
    <w:rsid w:val="00801BDC"/>
    <w:rsid w:val="00801CE9"/>
    <w:rsid w:val="008023CE"/>
    <w:rsid w:val="008027B7"/>
    <w:rsid w:val="00802A6A"/>
    <w:rsid w:val="00802FFF"/>
    <w:rsid w:val="00803A3A"/>
    <w:rsid w:val="00803AB1"/>
    <w:rsid w:val="00803BD9"/>
    <w:rsid w:val="008040C0"/>
    <w:rsid w:val="00804D83"/>
    <w:rsid w:val="00805064"/>
    <w:rsid w:val="00805932"/>
    <w:rsid w:val="008061EA"/>
    <w:rsid w:val="00806493"/>
    <w:rsid w:val="00806528"/>
    <w:rsid w:val="008067BC"/>
    <w:rsid w:val="00806E8F"/>
    <w:rsid w:val="00806F11"/>
    <w:rsid w:val="00806FA9"/>
    <w:rsid w:val="0080745D"/>
    <w:rsid w:val="008075F4"/>
    <w:rsid w:val="0080772C"/>
    <w:rsid w:val="00807836"/>
    <w:rsid w:val="0080792C"/>
    <w:rsid w:val="0080793F"/>
    <w:rsid w:val="00807CCA"/>
    <w:rsid w:val="00807CE3"/>
    <w:rsid w:val="0081031F"/>
    <w:rsid w:val="008104C5"/>
    <w:rsid w:val="008108E9"/>
    <w:rsid w:val="008109FF"/>
    <w:rsid w:val="008111F7"/>
    <w:rsid w:val="00811900"/>
    <w:rsid w:val="00811F48"/>
    <w:rsid w:val="008121FC"/>
    <w:rsid w:val="00812F8E"/>
    <w:rsid w:val="00812FE1"/>
    <w:rsid w:val="0081300B"/>
    <w:rsid w:val="00813427"/>
    <w:rsid w:val="00815233"/>
    <w:rsid w:val="00815484"/>
    <w:rsid w:val="008157FC"/>
    <w:rsid w:val="008164B0"/>
    <w:rsid w:val="008167D1"/>
    <w:rsid w:val="00816A4B"/>
    <w:rsid w:val="00816B18"/>
    <w:rsid w:val="00816F20"/>
    <w:rsid w:val="008175C8"/>
    <w:rsid w:val="00817907"/>
    <w:rsid w:val="00817946"/>
    <w:rsid w:val="008179BD"/>
    <w:rsid w:val="00817AA9"/>
    <w:rsid w:val="00817B5C"/>
    <w:rsid w:val="00817D40"/>
    <w:rsid w:val="00820069"/>
    <w:rsid w:val="00820426"/>
    <w:rsid w:val="00820963"/>
    <w:rsid w:val="00821319"/>
    <w:rsid w:val="008214CA"/>
    <w:rsid w:val="00821EE8"/>
    <w:rsid w:val="008224DD"/>
    <w:rsid w:val="00823158"/>
    <w:rsid w:val="00823485"/>
    <w:rsid w:val="008238E1"/>
    <w:rsid w:val="008241D1"/>
    <w:rsid w:val="00824315"/>
    <w:rsid w:val="0082465B"/>
    <w:rsid w:val="008246DB"/>
    <w:rsid w:val="00824954"/>
    <w:rsid w:val="00826004"/>
    <w:rsid w:val="00826ACC"/>
    <w:rsid w:val="00826C52"/>
    <w:rsid w:val="00826DEC"/>
    <w:rsid w:val="00826EA9"/>
    <w:rsid w:val="008271F1"/>
    <w:rsid w:val="0082737F"/>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284D"/>
    <w:rsid w:val="0083297C"/>
    <w:rsid w:val="00832EE2"/>
    <w:rsid w:val="008337AF"/>
    <w:rsid w:val="0083398C"/>
    <w:rsid w:val="00834610"/>
    <w:rsid w:val="00834822"/>
    <w:rsid w:val="008350AC"/>
    <w:rsid w:val="00835638"/>
    <w:rsid w:val="00835ADA"/>
    <w:rsid w:val="00835C87"/>
    <w:rsid w:val="00837034"/>
    <w:rsid w:val="0083756D"/>
    <w:rsid w:val="00837B23"/>
    <w:rsid w:val="00837CB9"/>
    <w:rsid w:val="00840520"/>
    <w:rsid w:val="00840576"/>
    <w:rsid w:val="0084060F"/>
    <w:rsid w:val="00840C78"/>
    <w:rsid w:val="00840D1D"/>
    <w:rsid w:val="00840E13"/>
    <w:rsid w:val="00840ED7"/>
    <w:rsid w:val="00841128"/>
    <w:rsid w:val="008414A2"/>
    <w:rsid w:val="0084179B"/>
    <w:rsid w:val="00841A87"/>
    <w:rsid w:val="00841ABB"/>
    <w:rsid w:val="00841BFD"/>
    <w:rsid w:val="00841FBB"/>
    <w:rsid w:val="008430F3"/>
    <w:rsid w:val="008432A3"/>
    <w:rsid w:val="00843567"/>
    <w:rsid w:val="008436BF"/>
    <w:rsid w:val="008439DD"/>
    <w:rsid w:val="00844889"/>
    <w:rsid w:val="008448CE"/>
    <w:rsid w:val="008448D7"/>
    <w:rsid w:val="00845397"/>
    <w:rsid w:val="008453CB"/>
    <w:rsid w:val="008456BF"/>
    <w:rsid w:val="00845852"/>
    <w:rsid w:val="008458F2"/>
    <w:rsid w:val="00845CC0"/>
    <w:rsid w:val="00845D84"/>
    <w:rsid w:val="00846204"/>
    <w:rsid w:val="00846653"/>
    <w:rsid w:val="00846721"/>
    <w:rsid w:val="00846987"/>
    <w:rsid w:val="008470F3"/>
    <w:rsid w:val="0084710B"/>
    <w:rsid w:val="008472A5"/>
    <w:rsid w:val="00847453"/>
    <w:rsid w:val="0085060C"/>
    <w:rsid w:val="008506C7"/>
    <w:rsid w:val="00850CA7"/>
    <w:rsid w:val="0085123E"/>
    <w:rsid w:val="0085161A"/>
    <w:rsid w:val="00851BF7"/>
    <w:rsid w:val="00851D2A"/>
    <w:rsid w:val="0085272D"/>
    <w:rsid w:val="00852B77"/>
    <w:rsid w:val="00852CF5"/>
    <w:rsid w:val="0085424E"/>
    <w:rsid w:val="008544B2"/>
    <w:rsid w:val="00854C9E"/>
    <w:rsid w:val="00854FC3"/>
    <w:rsid w:val="0085538E"/>
    <w:rsid w:val="008555D4"/>
    <w:rsid w:val="0085570D"/>
    <w:rsid w:val="008558CB"/>
    <w:rsid w:val="008561FB"/>
    <w:rsid w:val="00857127"/>
    <w:rsid w:val="0085733A"/>
    <w:rsid w:val="00857681"/>
    <w:rsid w:val="00857703"/>
    <w:rsid w:val="00857B7F"/>
    <w:rsid w:val="00857D66"/>
    <w:rsid w:val="00857FC7"/>
    <w:rsid w:val="0086000A"/>
    <w:rsid w:val="008601F0"/>
    <w:rsid w:val="00860BAD"/>
    <w:rsid w:val="00860F1F"/>
    <w:rsid w:val="0086100A"/>
    <w:rsid w:val="0086156B"/>
    <w:rsid w:val="008619B6"/>
    <w:rsid w:val="00861B97"/>
    <w:rsid w:val="00862350"/>
    <w:rsid w:val="0086289B"/>
    <w:rsid w:val="00862FE2"/>
    <w:rsid w:val="0086306F"/>
    <w:rsid w:val="0086430D"/>
    <w:rsid w:val="00864C74"/>
    <w:rsid w:val="00864D99"/>
    <w:rsid w:val="008650B3"/>
    <w:rsid w:val="008657F8"/>
    <w:rsid w:val="00866398"/>
    <w:rsid w:val="00867271"/>
    <w:rsid w:val="00870540"/>
    <w:rsid w:val="0087073F"/>
    <w:rsid w:val="00870FC8"/>
    <w:rsid w:val="00870FEB"/>
    <w:rsid w:val="0087111E"/>
    <w:rsid w:val="00871403"/>
    <w:rsid w:val="00872721"/>
    <w:rsid w:val="0087273C"/>
    <w:rsid w:val="00872D59"/>
    <w:rsid w:val="00873298"/>
    <w:rsid w:val="008738A5"/>
    <w:rsid w:val="0087390B"/>
    <w:rsid w:val="00873941"/>
    <w:rsid w:val="00873959"/>
    <w:rsid w:val="00874380"/>
    <w:rsid w:val="00874595"/>
    <w:rsid w:val="00874AEC"/>
    <w:rsid w:val="00874EFD"/>
    <w:rsid w:val="00875382"/>
    <w:rsid w:val="00875752"/>
    <w:rsid w:val="008759F5"/>
    <w:rsid w:val="008761DE"/>
    <w:rsid w:val="00876EF6"/>
    <w:rsid w:val="00876F74"/>
    <w:rsid w:val="0087720F"/>
    <w:rsid w:val="00877E77"/>
    <w:rsid w:val="008804CD"/>
    <w:rsid w:val="008806E4"/>
    <w:rsid w:val="00880823"/>
    <w:rsid w:val="008809D5"/>
    <w:rsid w:val="00880DC8"/>
    <w:rsid w:val="00880E4F"/>
    <w:rsid w:val="00882774"/>
    <w:rsid w:val="00883102"/>
    <w:rsid w:val="00883595"/>
    <w:rsid w:val="00884456"/>
    <w:rsid w:val="008844CF"/>
    <w:rsid w:val="0088483A"/>
    <w:rsid w:val="00884E0A"/>
    <w:rsid w:val="00885061"/>
    <w:rsid w:val="00885A55"/>
    <w:rsid w:val="00885DFA"/>
    <w:rsid w:val="00886054"/>
    <w:rsid w:val="008865DD"/>
    <w:rsid w:val="00887B23"/>
    <w:rsid w:val="00887C08"/>
    <w:rsid w:val="00887F31"/>
    <w:rsid w:val="00887FA8"/>
    <w:rsid w:val="00890B50"/>
    <w:rsid w:val="0089104A"/>
    <w:rsid w:val="00891AA2"/>
    <w:rsid w:val="00892296"/>
    <w:rsid w:val="008935AB"/>
    <w:rsid w:val="00894253"/>
    <w:rsid w:val="00894A50"/>
    <w:rsid w:val="008958C4"/>
    <w:rsid w:val="00895E36"/>
    <w:rsid w:val="00895FF3"/>
    <w:rsid w:val="00896227"/>
    <w:rsid w:val="00896491"/>
    <w:rsid w:val="008964E5"/>
    <w:rsid w:val="00896739"/>
    <w:rsid w:val="008968DC"/>
    <w:rsid w:val="00896918"/>
    <w:rsid w:val="00896C6A"/>
    <w:rsid w:val="00896D3C"/>
    <w:rsid w:val="0089703E"/>
    <w:rsid w:val="00897096"/>
    <w:rsid w:val="00897933"/>
    <w:rsid w:val="00897E29"/>
    <w:rsid w:val="00897EE1"/>
    <w:rsid w:val="008A00EE"/>
    <w:rsid w:val="008A0149"/>
    <w:rsid w:val="008A15F2"/>
    <w:rsid w:val="008A1735"/>
    <w:rsid w:val="008A1816"/>
    <w:rsid w:val="008A1BB7"/>
    <w:rsid w:val="008A20ED"/>
    <w:rsid w:val="008A2144"/>
    <w:rsid w:val="008A244A"/>
    <w:rsid w:val="008A2CBD"/>
    <w:rsid w:val="008A2DA5"/>
    <w:rsid w:val="008A35E2"/>
    <w:rsid w:val="008A3CDD"/>
    <w:rsid w:val="008A3F49"/>
    <w:rsid w:val="008A4713"/>
    <w:rsid w:val="008A4779"/>
    <w:rsid w:val="008A5B65"/>
    <w:rsid w:val="008A5E24"/>
    <w:rsid w:val="008A603F"/>
    <w:rsid w:val="008A6683"/>
    <w:rsid w:val="008A6818"/>
    <w:rsid w:val="008A6BF4"/>
    <w:rsid w:val="008A6FFB"/>
    <w:rsid w:val="008A71CC"/>
    <w:rsid w:val="008A74A8"/>
    <w:rsid w:val="008A7955"/>
    <w:rsid w:val="008B061E"/>
    <w:rsid w:val="008B0623"/>
    <w:rsid w:val="008B0A85"/>
    <w:rsid w:val="008B0B5B"/>
    <w:rsid w:val="008B0DD4"/>
    <w:rsid w:val="008B1E1E"/>
    <w:rsid w:val="008B20FD"/>
    <w:rsid w:val="008B2281"/>
    <w:rsid w:val="008B23AC"/>
    <w:rsid w:val="008B2624"/>
    <w:rsid w:val="008B26B8"/>
    <w:rsid w:val="008B2BFA"/>
    <w:rsid w:val="008B2DE0"/>
    <w:rsid w:val="008B41B3"/>
    <w:rsid w:val="008B43DA"/>
    <w:rsid w:val="008B461C"/>
    <w:rsid w:val="008B4F34"/>
    <w:rsid w:val="008B5095"/>
    <w:rsid w:val="008B595F"/>
    <w:rsid w:val="008B5D3F"/>
    <w:rsid w:val="008B5EB2"/>
    <w:rsid w:val="008B6469"/>
    <w:rsid w:val="008B6678"/>
    <w:rsid w:val="008B695B"/>
    <w:rsid w:val="008B6EC8"/>
    <w:rsid w:val="008B7E0A"/>
    <w:rsid w:val="008C0132"/>
    <w:rsid w:val="008C10A3"/>
    <w:rsid w:val="008C1187"/>
    <w:rsid w:val="008C12AA"/>
    <w:rsid w:val="008C160A"/>
    <w:rsid w:val="008C1BF3"/>
    <w:rsid w:val="008C1D21"/>
    <w:rsid w:val="008C22A6"/>
    <w:rsid w:val="008C24DE"/>
    <w:rsid w:val="008C26A9"/>
    <w:rsid w:val="008C28F3"/>
    <w:rsid w:val="008C2A05"/>
    <w:rsid w:val="008C3973"/>
    <w:rsid w:val="008C3BFF"/>
    <w:rsid w:val="008C3C7D"/>
    <w:rsid w:val="008C3DB1"/>
    <w:rsid w:val="008C4B4B"/>
    <w:rsid w:val="008C4C53"/>
    <w:rsid w:val="008C56BD"/>
    <w:rsid w:val="008C5864"/>
    <w:rsid w:val="008C5C2D"/>
    <w:rsid w:val="008C678B"/>
    <w:rsid w:val="008C6CFB"/>
    <w:rsid w:val="008C789E"/>
    <w:rsid w:val="008D0864"/>
    <w:rsid w:val="008D0E24"/>
    <w:rsid w:val="008D1675"/>
    <w:rsid w:val="008D17B4"/>
    <w:rsid w:val="008D1F2A"/>
    <w:rsid w:val="008D2082"/>
    <w:rsid w:val="008D22DD"/>
    <w:rsid w:val="008D27EA"/>
    <w:rsid w:val="008D2A0D"/>
    <w:rsid w:val="008D2BAF"/>
    <w:rsid w:val="008D3778"/>
    <w:rsid w:val="008D3BDA"/>
    <w:rsid w:val="008D3DD6"/>
    <w:rsid w:val="008D4149"/>
    <w:rsid w:val="008D447A"/>
    <w:rsid w:val="008D4D76"/>
    <w:rsid w:val="008D4DB3"/>
    <w:rsid w:val="008D4E0E"/>
    <w:rsid w:val="008D4E62"/>
    <w:rsid w:val="008D4F04"/>
    <w:rsid w:val="008D525B"/>
    <w:rsid w:val="008D52C0"/>
    <w:rsid w:val="008D5446"/>
    <w:rsid w:val="008D5BD4"/>
    <w:rsid w:val="008D5D1C"/>
    <w:rsid w:val="008D66FE"/>
    <w:rsid w:val="008D68E8"/>
    <w:rsid w:val="008D6AA0"/>
    <w:rsid w:val="008D7006"/>
    <w:rsid w:val="008D7946"/>
    <w:rsid w:val="008D7D65"/>
    <w:rsid w:val="008E0ABC"/>
    <w:rsid w:val="008E12D1"/>
    <w:rsid w:val="008E1B1C"/>
    <w:rsid w:val="008E217D"/>
    <w:rsid w:val="008E2D2C"/>
    <w:rsid w:val="008E2F46"/>
    <w:rsid w:val="008E32BD"/>
    <w:rsid w:val="008E3380"/>
    <w:rsid w:val="008E3FD9"/>
    <w:rsid w:val="008E4B6F"/>
    <w:rsid w:val="008E53E0"/>
    <w:rsid w:val="008E56BA"/>
    <w:rsid w:val="008E5FBD"/>
    <w:rsid w:val="008E61FF"/>
    <w:rsid w:val="008E6297"/>
    <w:rsid w:val="008E6767"/>
    <w:rsid w:val="008E6A62"/>
    <w:rsid w:val="008E7198"/>
    <w:rsid w:val="008E71F0"/>
    <w:rsid w:val="008E7438"/>
    <w:rsid w:val="008E74D3"/>
    <w:rsid w:val="008E74E5"/>
    <w:rsid w:val="008E784C"/>
    <w:rsid w:val="008E7871"/>
    <w:rsid w:val="008E789F"/>
    <w:rsid w:val="008E7959"/>
    <w:rsid w:val="008F0377"/>
    <w:rsid w:val="008F05DA"/>
    <w:rsid w:val="008F0CDD"/>
    <w:rsid w:val="008F133E"/>
    <w:rsid w:val="008F15C7"/>
    <w:rsid w:val="008F1860"/>
    <w:rsid w:val="008F18EF"/>
    <w:rsid w:val="008F199A"/>
    <w:rsid w:val="008F1C52"/>
    <w:rsid w:val="008F21F7"/>
    <w:rsid w:val="008F2995"/>
    <w:rsid w:val="008F299A"/>
    <w:rsid w:val="008F2AA2"/>
    <w:rsid w:val="008F2ABE"/>
    <w:rsid w:val="008F2AD3"/>
    <w:rsid w:val="008F2B3B"/>
    <w:rsid w:val="008F2F02"/>
    <w:rsid w:val="008F31B6"/>
    <w:rsid w:val="008F3245"/>
    <w:rsid w:val="008F336E"/>
    <w:rsid w:val="008F3634"/>
    <w:rsid w:val="008F365F"/>
    <w:rsid w:val="008F38F1"/>
    <w:rsid w:val="008F3FE7"/>
    <w:rsid w:val="008F4093"/>
    <w:rsid w:val="008F4779"/>
    <w:rsid w:val="008F4D6B"/>
    <w:rsid w:val="008F5154"/>
    <w:rsid w:val="008F5A70"/>
    <w:rsid w:val="008F6DA1"/>
    <w:rsid w:val="008F72CA"/>
    <w:rsid w:val="008F731C"/>
    <w:rsid w:val="00900535"/>
    <w:rsid w:val="00900C33"/>
    <w:rsid w:val="009013A1"/>
    <w:rsid w:val="00901700"/>
    <w:rsid w:val="00901EF6"/>
    <w:rsid w:val="00902212"/>
    <w:rsid w:val="009024F8"/>
    <w:rsid w:val="009026FC"/>
    <w:rsid w:val="009027F0"/>
    <w:rsid w:val="00903805"/>
    <w:rsid w:val="00903CBE"/>
    <w:rsid w:val="00903D71"/>
    <w:rsid w:val="00904200"/>
    <w:rsid w:val="00904A0E"/>
    <w:rsid w:val="00904CE4"/>
    <w:rsid w:val="00905943"/>
    <w:rsid w:val="00905982"/>
    <w:rsid w:val="00905989"/>
    <w:rsid w:val="00905DDB"/>
    <w:rsid w:val="00905F1D"/>
    <w:rsid w:val="00905FE7"/>
    <w:rsid w:val="0090612D"/>
    <w:rsid w:val="00906506"/>
    <w:rsid w:val="00906BFC"/>
    <w:rsid w:val="00906D29"/>
    <w:rsid w:val="00907366"/>
    <w:rsid w:val="0090736B"/>
    <w:rsid w:val="00907B79"/>
    <w:rsid w:val="00907BB9"/>
    <w:rsid w:val="00910913"/>
    <w:rsid w:val="00910C6D"/>
    <w:rsid w:val="00911055"/>
    <w:rsid w:val="00911559"/>
    <w:rsid w:val="00911613"/>
    <w:rsid w:val="00911D99"/>
    <w:rsid w:val="00911E0D"/>
    <w:rsid w:val="00911EAB"/>
    <w:rsid w:val="0091221D"/>
    <w:rsid w:val="00912897"/>
    <w:rsid w:val="0091345F"/>
    <w:rsid w:val="00913946"/>
    <w:rsid w:val="009139DC"/>
    <w:rsid w:val="0091501C"/>
    <w:rsid w:val="0091533C"/>
    <w:rsid w:val="009156E7"/>
    <w:rsid w:val="009168DE"/>
    <w:rsid w:val="00916959"/>
    <w:rsid w:val="00916E3E"/>
    <w:rsid w:val="0091739E"/>
    <w:rsid w:val="0091745E"/>
    <w:rsid w:val="009206E5"/>
    <w:rsid w:val="00920708"/>
    <w:rsid w:val="0092090D"/>
    <w:rsid w:val="0092109C"/>
    <w:rsid w:val="00921225"/>
    <w:rsid w:val="00921B83"/>
    <w:rsid w:val="00921C43"/>
    <w:rsid w:val="00921D88"/>
    <w:rsid w:val="0092251F"/>
    <w:rsid w:val="009236DA"/>
    <w:rsid w:val="0092371B"/>
    <w:rsid w:val="00923A06"/>
    <w:rsid w:val="009240C8"/>
    <w:rsid w:val="00924775"/>
    <w:rsid w:val="00924A1A"/>
    <w:rsid w:val="00924F00"/>
    <w:rsid w:val="00925336"/>
    <w:rsid w:val="009254AB"/>
    <w:rsid w:val="00925746"/>
    <w:rsid w:val="0092579F"/>
    <w:rsid w:val="009259E6"/>
    <w:rsid w:val="00926311"/>
    <w:rsid w:val="00926483"/>
    <w:rsid w:val="00926DB8"/>
    <w:rsid w:val="00927023"/>
    <w:rsid w:val="00927179"/>
    <w:rsid w:val="00927186"/>
    <w:rsid w:val="00927761"/>
    <w:rsid w:val="00927B59"/>
    <w:rsid w:val="00927F39"/>
    <w:rsid w:val="00931141"/>
    <w:rsid w:val="009311C3"/>
    <w:rsid w:val="009312F2"/>
    <w:rsid w:val="00931573"/>
    <w:rsid w:val="00931E76"/>
    <w:rsid w:val="00931FC0"/>
    <w:rsid w:val="00932661"/>
    <w:rsid w:val="0093281E"/>
    <w:rsid w:val="00933058"/>
    <w:rsid w:val="009330DC"/>
    <w:rsid w:val="0093326E"/>
    <w:rsid w:val="00933A0E"/>
    <w:rsid w:val="00933C3D"/>
    <w:rsid w:val="00933EA7"/>
    <w:rsid w:val="009340C8"/>
    <w:rsid w:val="009341B7"/>
    <w:rsid w:val="0093446D"/>
    <w:rsid w:val="00935EBA"/>
    <w:rsid w:val="009361B9"/>
    <w:rsid w:val="009364AC"/>
    <w:rsid w:val="0093680F"/>
    <w:rsid w:val="00936ED2"/>
    <w:rsid w:val="0093705D"/>
    <w:rsid w:val="00937107"/>
    <w:rsid w:val="00937769"/>
    <w:rsid w:val="00937797"/>
    <w:rsid w:val="00937DE7"/>
    <w:rsid w:val="0094013B"/>
    <w:rsid w:val="0094098C"/>
    <w:rsid w:val="0094280A"/>
    <w:rsid w:val="00942A42"/>
    <w:rsid w:val="009430D3"/>
    <w:rsid w:val="00943719"/>
    <w:rsid w:val="009442C5"/>
    <w:rsid w:val="009449BC"/>
    <w:rsid w:val="00944D53"/>
    <w:rsid w:val="009450E6"/>
    <w:rsid w:val="009452AD"/>
    <w:rsid w:val="009457A7"/>
    <w:rsid w:val="00945877"/>
    <w:rsid w:val="00945A2B"/>
    <w:rsid w:val="00946150"/>
    <w:rsid w:val="00946CD9"/>
    <w:rsid w:val="00947140"/>
    <w:rsid w:val="009471AE"/>
    <w:rsid w:val="009471B9"/>
    <w:rsid w:val="009472D0"/>
    <w:rsid w:val="009479D2"/>
    <w:rsid w:val="00950212"/>
    <w:rsid w:val="00950B77"/>
    <w:rsid w:val="00950F71"/>
    <w:rsid w:val="00950F82"/>
    <w:rsid w:val="00951553"/>
    <w:rsid w:val="00951623"/>
    <w:rsid w:val="00951CBA"/>
    <w:rsid w:val="00951F79"/>
    <w:rsid w:val="009524B1"/>
    <w:rsid w:val="009524CD"/>
    <w:rsid w:val="00952A91"/>
    <w:rsid w:val="00952AC1"/>
    <w:rsid w:val="00953610"/>
    <w:rsid w:val="0095434D"/>
    <w:rsid w:val="009551DA"/>
    <w:rsid w:val="00955776"/>
    <w:rsid w:val="00955D13"/>
    <w:rsid w:val="00955D24"/>
    <w:rsid w:val="009564AC"/>
    <w:rsid w:val="00956A7B"/>
    <w:rsid w:val="009570BD"/>
    <w:rsid w:val="009570DF"/>
    <w:rsid w:val="00957602"/>
    <w:rsid w:val="00957730"/>
    <w:rsid w:val="00957A72"/>
    <w:rsid w:val="00957D2E"/>
    <w:rsid w:val="00957D57"/>
    <w:rsid w:val="0096056A"/>
    <w:rsid w:val="0096083B"/>
    <w:rsid w:val="0096154C"/>
    <w:rsid w:val="0096193A"/>
    <w:rsid w:val="00962B45"/>
    <w:rsid w:val="00962C11"/>
    <w:rsid w:val="00962EAE"/>
    <w:rsid w:val="009631FF"/>
    <w:rsid w:val="00963308"/>
    <w:rsid w:val="009635E9"/>
    <w:rsid w:val="00963F1B"/>
    <w:rsid w:val="0096402C"/>
    <w:rsid w:val="009642CA"/>
    <w:rsid w:val="00964981"/>
    <w:rsid w:val="009653ED"/>
    <w:rsid w:val="0096578B"/>
    <w:rsid w:val="0096677D"/>
    <w:rsid w:val="00966A02"/>
    <w:rsid w:val="009673B5"/>
    <w:rsid w:val="0096744A"/>
    <w:rsid w:val="00967702"/>
    <w:rsid w:val="00970A7C"/>
    <w:rsid w:val="00970C77"/>
    <w:rsid w:val="00970E1F"/>
    <w:rsid w:val="00971527"/>
    <w:rsid w:val="009715AD"/>
    <w:rsid w:val="009717B2"/>
    <w:rsid w:val="0097246A"/>
    <w:rsid w:val="00972F40"/>
    <w:rsid w:val="00973033"/>
    <w:rsid w:val="0097353A"/>
    <w:rsid w:val="0097365E"/>
    <w:rsid w:val="0097380E"/>
    <w:rsid w:val="00973A3D"/>
    <w:rsid w:val="00973A69"/>
    <w:rsid w:val="00973CC8"/>
    <w:rsid w:val="00973DD0"/>
    <w:rsid w:val="00973DE1"/>
    <w:rsid w:val="00974537"/>
    <w:rsid w:val="009755AF"/>
    <w:rsid w:val="00975937"/>
    <w:rsid w:val="00975CFE"/>
    <w:rsid w:val="009768AE"/>
    <w:rsid w:val="00976BEE"/>
    <w:rsid w:val="00976DFD"/>
    <w:rsid w:val="009771E3"/>
    <w:rsid w:val="00977DEF"/>
    <w:rsid w:val="00980459"/>
    <w:rsid w:val="00980625"/>
    <w:rsid w:val="00980D36"/>
    <w:rsid w:val="0098115B"/>
    <w:rsid w:val="00981A4C"/>
    <w:rsid w:val="0098247F"/>
    <w:rsid w:val="00982DD8"/>
    <w:rsid w:val="00983D83"/>
    <w:rsid w:val="00983F05"/>
    <w:rsid w:val="00983F47"/>
    <w:rsid w:val="009849C3"/>
    <w:rsid w:val="00984A6D"/>
    <w:rsid w:val="00984BB5"/>
    <w:rsid w:val="009851D9"/>
    <w:rsid w:val="00986177"/>
    <w:rsid w:val="0098673B"/>
    <w:rsid w:val="009868EA"/>
    <w:rsid w:val="00986A5B"/>
    <w:rsid w:val="009871D6"/>
    <w:rsid w:val="0098725E"/>
    <w:rsid w:val="009872EB"/>
    <w:rsid w:val="009873E6"/>
    <w:rsid w:val="009878F6"/>
    <w:rsid w:val="00987B9C"/>
    <w:rsid w:val="00987F1F"/>
    <w:rsid w:val="00991D3F"/>
    <w:rsid w:val="009923AC"/>
    <w:rsid w:val="0099263F"/>
    <w:rsid w:val="0099264D"/>
    <w:rsid w:val="009931D9"/>
    <w:rsid w:val="0099363F"/>
    <w:rsid w:val="00993A7E"/>
    <w:rsid w:val="00993CCB"/>
    <w:rsid w:val="00995174"/>
    <w:rsid w:val="009951A9"/>
    <w:rsid w:val="0099522F"/>
    <w:rsid w:val="00996AE6"/>
    <w:rsid w:val="00997136"/>
    <w:rsid w:val="0099727C"/>
    <w:rsid w:val="0099762E"/>
    <w:rsid w:val="00997ABB"/>
    <w:rsid w:val="009A060E"/>
    <w:rsid w:val="009A08B9"/>
    <w:rsid w:val="009A0BC0"/>
    <w:rsid w:val="009A0CB6"/>
    <w:rsid w:val="009A10CD"/>
    <w:rsid w:val="009A14DC"/>
    <w:rsid w:val="009A1C4F"/>
    <w:rsid w:val="009A1CE7"/>
    <w:rsid w:val="009A1E77"/>
    <w:rsid w:val="009A1EE8"/>
    <w:rsid w:val="009A2304"/>
    <w:rsid w:val="009A2578"/>
    <w:rsid w:val="009A25D6"/>
    <w:rsid w:val="009A2BA2"/>
    <w:rsid w:val="009A3385"/>
    <w:rsid w:val="009A33D8"/>
    <w:rsid w:val="009A33E9"/>
    <w:rsid w:val="009A35A4"/>
    <w:rsid w:val="009A387C"/>
    <w:rsid w:val="009A4F03"/>
    <w:rsid w:val="009A5F82"/>
    <w:rsid w:val="009A6279"/>
    <w:rsid w:val="009A6CCA"/>
    <w:rsid w:val="009A7384"/>
    <w:rsid w:val="009A7AC7"/>
    <w:rsid w:val="009A7D49"/>
    <w:rsid w:val="009B0FF4"/>
    <w:rsid w:val="009B131F"/>
    <w:rsid w:val="009B1AB4"/>
    <w:rsid w:val="009B26C2"/>
    <w:rsid w:val="009B26C3"/>
    <w:rsid w:val="009B2796"/>
    <w:rsid w:val="009B32AC"/>
    <w:rsid w:val="009B3549"/>
    <w:rsid w:val="009B37D5"/>
    <w:rsid w:val="009B38FC"/>
    <w:rsid w:val="009B3F66"/>
    <w:rsid w:val="009B3FCD"/>
    <w:rsid w:val="009B4266"/>
    <w:rsid w:val="009B4702"/>
    <w:rsid w:val="009B4B71"/>
    <w:rsid w:val="009B4DB7"/>
    <w:rsid w:val="009B4FA5"/>
    <w:rsid w:val="009B587D"/>
    <w:rsid w:val="009B6008"/>
    <w:rsid w:val="009B610E"/>
    <w:rsid w:val="009B6202"/>
    <w:rsid w:val="009B62C6"/>
    <w:rsid w:val="009B630A"/>
    <w:rsid w:val="009B7909"/>
    <w:rsid w:val="009B7D9A"/>
    <w:rsid w:val="009B7EA6"/>
    <w:rsid w:val="009C00DA"/>
    <w:rsid w:val="009C0406"/>
    <w:rsid w:val="009C046C"/>
    <w:rsid w:val="009C06CE"/>
    <w:rsid w:val="009C15FE"/>
    <w:rsid w:val="009C2247"/>
    <w:rsid w:val="009C2571"/>
    <w:rsid w:val="009C2E39"/>
    <w:rsid w:val="009C2E5C"/>
    <w:rsid w:val="009C3699"/>
    <w:rsid w:val="009C37E6"/>
    <w:rsid w:val="009C3AE8"/>
    <w:rsid w:val="009C42E6"/>
    <w:rsid w:val="009C4380"/>
    <w:rsid w:val="009C5162"/>
    <w:rsid w:val="009C5659"/>
    <w:rsid w:val="009C5A37"/>
    <w:rsid w:val="009C68EF"/>
    <w:rsid w:val="009C6971"/>
    <w:rsid w:val="009C734E"/>
    <w:rsid w:val="009C7593"/>
    <w:rsid w:val="009C7678"/>
    <w:rsid w:val="009C7860"/>
    <w:rsid w:val="009C7B42"/>
    <w:rsid w:val="009D0ED7"/>
    <w:rsid w:val="009D10E4"/>
    <w:rsid w:val="009D1827"/>
    <w:rsid w:val="009D21D4"/>
    <w:rsid w:val="009D2317"/>
    <w:rsid w:val="009D281D"/>
    <w:rsid w:val="009D2B45"/>
    <w:rsid w:val="009D2BDB"/>
    <w:rsid w:val="009D3183"/>
    <w:rsid w:val="009D36DD"/>
    <w:rsid w:val="009D3F71"/>
    <w:rsid w:val="009D4213"/>
    <w:rsid w:val="009D4790"/>
    <w:rsid w:val="009D4890"/>
    <w:rsid w:val="009D4B96"/>
    <w:rsid w:val="009D4D61"/>
    <w:rsid w:val="009D4E0D"/>
    <w:rsid w:val="009D507E"/>
    <w:rsid w:val="009D56DB"/>
    <w:rsid w:val="009D575D"/>
    <w:rsid w:val="009D57B5"/>
    <w:rsid w:val="009D6D01"/>
    <w:rsid w:val="009D7356"/>
    <w:rsid w:val="009D7733"/>
    <w:rsid w:val="009D7B43"/>
    <w:rsid w:val="009D7C18"/>
    <w:rsid w:val="009E053C"/>
    <w:rsid w:val="009E072E"/>
    <w:rsid w:val="009E0BCF"/>
    <w:rsid w:val="009E0F48"/>
    <w:rsid w:val="009E1220"/>
    <w:rsid w:val="009E13FA"/>
    <w:rsid w:val="009E1812"/>
    <w:rsid w:val="009E231A"/>
    <w:rsid w:val="009E23E5"/>
    <w:rsid w:val="009E2D98"/>
    <w:rsid w:val="009E3581"/>
    <w:rsid w:val="009E3964"/>
    <w:rsid w:val="009E3E65"/>
    <w:rsid w:val="009E43CE"/>
    <w:rsid w:val="009E4890"/>
    <w:rsid w:val="009E4ABE"/>
    <w:rsid w:val="009E4C79"/>
    <w:rsid w:val="009E5262"/>
    <w:rsid w:val="009E54CC"/>
    <w:rsid w:val="009E54FD"/>
    <w:rsid w:val="009E5653"/>
    <w:rsid w:val="009E5975"/>
    <w:rsid w:val="009E5DF0"/>
    <w:rsid w:val="009E5FC9"/>
    <w:rsid w:val="009E65A6"/>
    <w:rsid w:val="009E6883"/>
    <w:rsid w:val="009E69A5"/>
    <w:rsid w:val="009E6A1C"/>
    <w:rsid w:val="009E6D5C"/>
    <w:rsid w:val="009E72F5"/>
    <w:rsid w:val="009E7CE4"/>
    <w:rsid w:val="009F02BB"/>
    <w:rsid w:val="009F14CA"/>
    <w:rsid w:val="009F18DA"/>
    <w:rsid w:val="009F1A6B"/>
    <w:rsid w:val="009F1BC3"/>
    <w:rsid w:val="009F2057"/>
    <w:rsid w:val="009F21ED"/>
    <w:rsid w:val="009F25D0"/>
    <w:rsid w:val="009F2A85"/>
    <w:rsid w:val="009F5311"/>
    <w:rsid w:val="009F5925"/>
    <w:rsid w:val="009F637D"/>
    <w:rsid w:val="009F6496"/>
    <w:rsid w:val="009F672C"/>
    <w:rsid w:val="009F68A4"/>
    <w:rsid w:val="009F7281"/>
    <w:rsid w:val="009F737C"/>
    <w:rsid w:val="00A008A7"/>
    <w:rsid w:val="00A00900"/>
    <w:rsid w:val="00A009EB"/>
    <w:rsid w:val="00A0177A"/>
    <w:rsid w:val="00A018E2"/>
    <w:rsid w:val="00A02427"/>
    <w:rsid w:val="00A02473"/>
    <w:rsid w:val="00A03998"/>
    <w:rsid w:val="00A03B01"/>
    <w:rsid w:val="00A03E7F"/>
    <w:rsid w:val="00A0411C"/>
    <w:rsid w:val="00A044E2"/>
    <w:rsid w:val="00A04587"/>
    <w:rsid w:val="00A04834"/>
    <w:rsid w:val="00A04F76"/>
    <w:rsid w:val="00A0571C"/>
    <w:rsid w:val="00A05D91"/>
    <w:rsid w:val="00A05E11"/>
    <w:rsid w:val="00A05F76"/>
    <w:rsid w:val="00A06211"/>
    <w:rsid w:val="00A0673D"/>
    <w:rsid w:val="00A06E1F"/>
    <w:rsid w:val="00A06EFF"/>
    <w:rsid w:val="00A07372"/>
    <w:rsid w:val="00A07528"/>
    <w:rsid w:val="00A07B99"/>
    <w:rsid w:val="00A07F85"/>
    <w:rsid w:val="00A10035"/>
    <w:rsid w:val="00A10738"/>
    <w:rsid w:val="00A10C10"/>
    <w:rsid w:val="00A10DCD"/>
    <w:rsid w:val="00A11551"/>
    <w:rsid w:val="00A11575"/>
    <w:rsid w:val="00A117FA"/>
    <w:rsid w:val="00A117FF"/>
    <w:rsid w:val="00A11EAB"/>
    <w:rsid w:val="00A11F2E"/>
    <w:rsid w:val="00A120BA"/>
    <w:rsid w:val="00A12522"/>
    <w:rsid w:val="00A125AC"/>
    <w:rsid w:val="00A128AA"/>
    <w:rsid w:val="00A129B4"/>
    <w:rsid w:val="00A129FC"/>
    <w:rsid w:val="00A12E18"/>
    <w:rsid w:val="00A12E52"/>
    <w:rsid w:val="00A132B9"/>
    <w:rsid w:val="00A133FA"/>
    <w:rsid w:val="00A138B1"/>
    <w:rsid w:val="00A13C02"/>
    <w:rsid w:val="00A13E0A"/>
    <w:rsid w:val="00A13FFE"/>
    <w:rsid w:val="00A14D63"/>
    <w:rsid w:val="00A1525D"/>
    <w:rsid w:val="00A15587"/>
    <w:rsid w:val="00A1640C"/>
    <w:rsid w:val="00A16529"/>
    <w:rsid w:val="00A16F91"/>
    <w:rsid w:val="00A1725E"/>
    <w:rsid w:val="00A17303"/>
    <w:rsid w:val="00A176D4"/>
    <w:rsid w:val="00A17D3C"/>
    <w:rsid w:val="00A21108"/>
    <w:rsid w:val="00A213D0"/>
    <w:rsid w:val="00A21F09"/>
    <w:rsid w:val="00A2231F"/>
    <w:rsid w:val="00A229BE"/>
    <w:rsid w:val="00A22E15"/>
    <w:rsid w:val="00A2310E"/>
    <w:rsid w:val="00A23789"/>
    <w:rsid w:val="00A23F50"/>
    <w:rsid w:val="00A23F5F"/>
    <w:rsid w:val="00A2426B"/>
    <w:rsid w:val="00A24E7B"/>
    <w:rsid w:val="00A251D4"/>
    <w:rsid w:val="00A25507"/>
    <w:rsid w:val="00A25B43"/>
    <w:rsid w:val="00A25E04"/>
    <w:rsid w:val="00A2602B"/>
    <w:rsid w:val="00A265AA"/>
    <w:rsid w:val="00A2687D"/>
    <w:rsid w:val="00A26987"/>
    <w:rsid w:val="00A269F1"/>
    <w:rsid w:val="00A26D8B"/>
    <w:rsid w:val="00A26E14"/>
    <w:rsid w:val="00A273DF"/>
    <w:rsid w:val="00A27740"/>
    <w:rsid w:val="00A27EAD"/>
    <w:rsid w:val="00A27EB9"/>
    <w:rsid w:val="00A300B2"/>
    <w:rsid w:val="00A309FE"/>
    <w:rsid w:val="00A30C12"/>
    <w:rsid w:val="00A30D86"/>
    <w:rsid w:val="00A30ECA"/>
    <w:rsid w:val="00A311B4"/>
    <w:rsid w:val="00A31454"/>
    <w:rsid w:val="00A3188A"/>
    <w:rsid w:val="00A31A28"/>
    <w:rsid w:val="00A31DB1"/>
    <w:rsid w:val="00A325E8"/>
    <w:rsid w:val="00A32892"/>
    <w:rsid w:val="00A32B61"/>
    <w:rsid w:val="00A32BD5"/>
    <w:rsid w:val="00A32DBF"/>
    <w:rsid w:val="00A32DC8"/>
    <w:rsid w:val="00A3333A"/>
    <w:rsid w:val="00A3401E"/>
    <w:rsid w:val="00A34270"/>
    <w:rsid w:val="00A35B73"/>
    <w:rsid w:val="00A3614C"/>
    <w:rsid w:val="00A36618"/>
    <w:rsid w:val="00A3671B"/>
    <w:rsid w:val="00A36CD0"/>
    <w:rsid w:val="00A37213"/>
    <w:rsid w:val="00A379CF"/>
    <w:rsid w:val="00A37E1A"/>
    <w:rsid w:val="00A37E6F"/>
    <w:rsid w:val="00A37E7B"/>
    <w:rsid w:val="00A4011A"/>
    <w:rsid w:val="00A407ED"/>
    <w:rsid w:val="00A40DAC"/>
    <w:rsid w:val="00A40E2D"/>
    <w:rsid w:val="00A410CB"/>
    <w:rsid w:val="00A416AF"/>
    <w:rsid w:val="00A41F27"/>
    <w:rsid w:val="00A423E9"/>
    <w:rsid w:val="00A42577"/>
    <w:rsid w:val="00A42E04"/>
    <w:rsid w:val="00A42F08"/>
    <w:rsid w:val="00A430F0"/>
    <w:rsid w:val="00A43378"/>
    <w:rsid w:val="00A43C36"/>
    <w:rsid w:val="00A44409"/>
    <w:rsid w:val="00A447D8"/>
    <w:rsid w:val="00A4521E"/>
    <w:rsid w:val="00A4531C"/>
    <w:rsid w:val="00A459C1"/>
    <w:rsid w:val="00A46724"/>
    <w:rsid w:val="00A46966"/>
    <w:rsid w:val="00A46BB5"/>
    <w:rsid w:val="00A46EC5"/>
    <w:rsid w:val="00A46FC2"/>
    <w:rsid w:val="00A47015"/>
    <w:rsid w:val="00A47E95"/>
    <w:rsid w:val="00A50692"/>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B8E"/>
    <w:rsid w:val="00A54C14"/>
    <w:rsid w:val="00A54DD1"/>
    <w:rsid w:val="00A55792"/>
    <w:rsid w:val="00A55912"/>
    <w:rsid w:val="00A55AF0"/>
    <w:rsid w:val="00A55BB3"/>
    <w:rsid w:val="00A55D05"/>
    <w:rsid w:val="00A55EAD"/>
    <w:rsid w:val="00A56205"/>
    <w:rsid w:val="00A5620A"/>
    <w:rsid w:val="00A569CF"/>
    <w:rsid w:val="00A56A34"/>
    <w:rsid w:val="00A56D6C"/>
    <w:rsid w:val="00A573E4"/>
    <w:rsid w:val="00A577DB"/>
    <w:rsid w:val="00A57CC7"/>
    <w:rsid w:val="00A57D8A"/>
    <w:rsid w:val="00A57E47"/>
    <w:rsid w:val="00A60132"/>
    <w:rsid w:val="00A60320"/>
    <w:rsid w:val="00A60382"/>
    <w:rsid w:val="00A60DE6"/>
    <w:rsid w:val="00A60F29"/>
    <w:rsid w:val="00A6170C"/>
    <w:rsid w:val="00A61DDC"/>
    <w:rsid w:val="00A61F06"/>
    <w:rsid w:val="00A623A8"/>
    <w:rsid w:val="00A623BB"/>
    <w:rsid w:val="00A623C4"/>
    <w:rsid w:val="00A62553"/>
    <w:rsid w:val="00A62893"/>
    <w:rsid w:val="00A62E16"/>
    <w:rsid w:val="00A62ED2"/>
    <w:rsid w:val="00A62FBC"/>
    <w:rsid w:val="00A636ED"/>
    <w:rsid w:val="00A644E3"/>
    <w:rsid w:val="00A64C07"/>
    <w:rsid w:val="00A64E58"/>
    <w:rsid w:val="00A64E9F"/>
    <w:rsid w:val="00A652A2"/>
    <w:rsid w:val="00A6674D"/>
    <w:rsid w:val="00A672A2"/>
    <w:rsid w:val="00A672F0"/>
    <w:rsid w:val="00A674BE"/>
    <w:rsid w:val="00A67E62"/>
    <w:rsid w:val="00A7039E"/>
    <w:rsid w:val="00A703BB"/>
    <w:rsid w:val="00A705F6"/>
    <w:rsid w:val="00A712A3"/>
    <w:rsid w:val="00A7135F"/>
    <w:rsid w:val="00A71652"/>
    <w:rsid w:val="00A7168C"/>
    <w:rsid w:val="00A71CA3"/>
    <w:rsid w:val="00A71FC8"/>
    <w:rsid w:val="00A72722"/>
    <w:rsid w:val="00A72CD8"/>
    <w:rsid w:val="00A74051"/>
    <w:rsid w:val="00A74196"/>
    <w:rsid w:val="00A74252"/>
    <w:rsid w:val="00A742CB"/>
    <w:rsid w:val="00A74337"/>
    <w:rsid w:val="00A74484"/>
    <w:rsid w:val="00A74689"/>
    <w:rsid w:val="00A74735"/>
    <w:rsid w:val="00A74F77"/>
    <w:rsid w:val="00A7506F"/>
    <w:rsid w:val="00A763CC"/>
    <w:rsid w:val="00A76EAC"/>
    <w:rsid w:val="00A76EBD"/>
    <w:rsid w:val="00A8084E"/>
    <w:rsid w:val="00A80A9D"/>
    <w:rsid w:val="00A819C0"/>
    <w:rsid w:val="00A81CC8"/>
    <w:rsid w:val="00A81CDA"/>
    <w:rsid w:val="00A824E2"/>
    <w:rsid w:val="00A82896"/>
    <w:rsid w:val="00A82EE6"/>
    <w:rsid w:val="00A83566"/>
    <w:rsid w:val="00A83B82"/>
    <w:rsid w:val="00A83BA5"/>
    <w:rsid w:val="00A8447F"/>
    <w:rsid w:val="00A84713"/>
    <w:rsid w:val="00A84803"/>
    <w:rsid w:val="00A84DD0"/>
    <w:rsid w:val="00A84E27"/>
    <w:rsid w:val="00A84E8F"/>
    <w:rsid w:val="00A84EAC"/>
    <w:rsid w:val="00A84F17"/>
    <w:rsid w:val="00A852A7"/>
    <w:rsid w:val="00A85712"/>
    <w:rsid w:val="00A85C90"/>
    <w:rsid w:val="00A85D24"/>
    <w:rsid w:val="00A85D54"/>
    <w:rsid w:val="00A85FBC"/>
    <w:rsid w:val="00A86053"/>
    <w:rsid w:val="00A8651F"/>
    <w:rsid w:val="00A86D07"/>
    <w:rsid w:val="00A87681"/>
    <w:rsid w:val="00A876FA"/>
    <w:rsid w:val="00A87708"/>
    <w:rsid w:val="00A9005D"/>
    <w:rsid w:val="00A904CF"/>
    <w:rsid w:val="00A90520"/>
    <w:rsid w:val="00A90B07"/>
    <w:rsid w:val="00A91016"/>
    <w:rsid w:val="00A91369"/>
    <w:rsid w:val="00A91D3B"/>
    <w:rsid w:val="00A91DA3"/>
    <w:rsid w:val="00A91DEC"/>
    <w:rsid w:val="00A92028"/>
    <w:rsid w:val="00A9202D"/>
    <w:rsid w:val="00A9208F"/>
    <w:rsid w:val="00A936EC"/>
    <w:rsid w:val="00A93ACC"/>
    <w:rsid w:val="00A94508"/>
    <w:rsid w:val="00A94BF5"/>
    <w:rsid w:val="00A94F47"/>
    <w:rsid w:val="00A95164"/>
    <w:rsid w:val="00A954CB"/>
    <w:rsid w:val="00A95594"/>
    <w:rsid w:val="00A955B1"/>
    <w:rsid w:val="00A95D33"/>
    <w:rsid w:val="00A95E96"/>
    <w:rsid w:val="00A95FF1"/>
    <w:rsid w:val="00A963C3"/>
    <w:rsid w:val="00A9648E"/>
    <w:rsid w:val="00A967D7"/>
    <w:rsid w:val="00A96C07"/>
    <w:rsid w:val="00A97198"/>
    <w:rsid w:val="00A9764B"/>
    <w:rsid w:val="00AA006E"/>
    <w:rsid w:val="00AA1144"/>
    <w:rsid w:val="00AA1B88"/>
    <w:rsid w:val="00AA1BC9"/>
    <w:rsid w:val="00AA1E9A"/>
    <w:rsid w:val="00AA2043"/>
    <w:rsid w:val="00AA204B"/>
    <w:rsid w:val="00AA236E"/>
    <w:rsid w:val="00AA28EA"/>
    <w:rsid w:val="00AA29B4"/>
    <w:rsid w:val="00AA2CA8"/>
    <w:rsid w:val="00AA2CE3"/>
    <w:rsid w:val="00AA3019"/>
    <w:rsid w:val="00AA364E"/>
    <w:rsid w:val="00AA399E"/>
    <w:rsid w:val="00AA3BD3"/>
    <w:rsid w:val="00AA3BF5"/>
    <w:rsid w:val="00AA3E66"/>
    <w:rsid w:val="00AA502D"/>
    <w:rsid w:val="00AA5081"/>
    <w:rsid w:val="00AA5273"/>
    <w:rsid w:val="00AA6419"/>
    <w:rsid w:val="00AA6612"/>
    <w:rsid w:val="00AA6E50"/>
    <w:rsid w:val="00AA7890"/>
    <w:rsid w:val="00AB16A2"/>
    <w:rsid w:val="00AB1A48"/>
    <w:rsid w:val="00AB1D76"/>
    <w:rsid w:val="00AB24A5"/>
    <w:rsid w:val="00AB31CA"/>
    <w:rsid w:val="00AB350B"/>
    <w:rsid w:val="00AB3881"/>
    <w:rsid w:val="00AB4375"/>
    <w:rsid w:val="00AB44B9"/>
    <w:rsid w:val="00AB4726"/>
    <w:rsid w:val="00AB4C70"/>
    <w:rsid w:val="00AB508F"/>
    <w:rsid w:val="00AB52BB"/>
    <w:rsid w:val="00AB5376"/>
    <w:rsid w:val="00AB549A"/>
    <w:rsid w:val="00AB589A"/>
    <w:rsid w:val="00AB5BAF"/>
    <w:rsid w:val="00AB6482"/>
    <w:rsid w:val="00AB6732"/>
    <w:rsid w:val="00AB67B2"/>
    <w:rsid w:val="00AB6AA0"/>
    <w:rsid w:val="00AB7842"/>
    <w:rsid w:val="00AB78D8"/>
    <w:rsid w:val="00AB7962"/>
    <w:rsid w:val="00AB7A62"/>
    <w:rsid w:val="00AB7AD4"/>
    <w:rsid w:val="00AB7EC3"/>
    <w:rsid w:val="00AC0294"/>
    <w:rsid w:val="00AC08CD"/>
    <w:rsid w:val="00AC0D17"/>
    <w:rsid w:val="00AC1493"/>
    <w:rsid w:val="00AC18B8"/>
    <w:rsid w:val="00AC2086"/>
    <w:rsid w:val="00AC2096"/>
    <w:rsid w:val="00AC34C4"/>
    <w:rsid w:val="00AC3991"/>
    <w:rsid w:val="00AC49CD"/>
    <w:rsid w:val="00AC4A04"/>
    <w:rsid w:val="00AC50B2"/>
    <w:rsid w:val="00AC53A4"/>
    <w:rsid w:val="00AC5600"/>
    <w:rsid w:val="00AC581C"/>
    <w:rsid w:val="00AC5B7F"/>
    <w:rsid w:val="00AC5C52"/>
    <w:rsid w:val="00AC5CD8"/>
    <w:rsid w:val="00AC66FF"/>
    <w:rsid w:val="00AC67CE"/>
    <w:rsid w:val="00AC7546"/>
    <w:rsid w:val="00AC78AB"/>
    <w:rsid w:val="00AC7993"/>
    <w:rsid w:val="00AC7DF8"/>
    <w:rsid w:val="00AD004E"/>
    <w:rsid w:val="00AD044C"/>
    <w:rsid w:val="00AD0869"/>
    <w:rsid w:val="00AD0A09"/>
    <w:rsid w:val="00AD11C2"/>
    <w:rsid w:val="00AD19DE"/>
    <w:rsid w:val="00AD1F59"/>
    <w:rsid w:val="00AD1FE5"/>
    <w:rsid w:val="00AD201F"/>
    <w:rsid w:val="00AD22E2"/>
    <w:rsid w:val="00AD22EA"/>
    <w:rsid w:val="00AD2492"/>
    <w:rsid w:val="00AD2835"/>
    <w:rsid w:val="00AD29CB"/>
    <w:rsid w:val="00AD2E1B"/>
    <w:rsid w:val="00AD4094"/>
    <w:rsid w:val="00AD44D3"/>
    <w:rsid w:val="00AD46CC"/>
    <w:rsid w:val="00AD46D8"/>
    <w:rsid w:val="00AD5021"/>
    <w:rsid w:val="00AD52A5"/>
    <w:rsid w:val="00AD584D"/>
    <w:rsid w:val="00AD61A8"/>
    <w:rsid w:val="00AD62E3"/>
    <w:rsid w:val="00AD6452"/>
    <w:rsid w:val="00AD652A"/>
    <w:rsid w:val="00AD670A"/>
    <w:rsid w:val="00AD689F"/>
    <w:rsid w:val="00AD6B03"/>
    <w:rsid w:val="00AD6E33"/>
    <w:rsid w:val="00AD75FD"/>
    <w:rsid w:val="00AE0377"/>
    <w:rsid w:val="00AE0460"/>
    <w:rsid w:val="00AE05EA"/>
    <w:rsid w:val="00AE0616"/>
    <w:rsid w:val="00AE0D58"/>
    <w:rsid w:val="00AE1083"/>
    <w:rsid w:val="00AE1227"/>
    <w:rsid w:val="00AE1229"/>
    <w:rsid w:val="00AE15F5"/>
    <w:rsid w:val="00AE273E"/>
    <w:rsid w:val="00AE2885"/>
    <w:rsid w:val="00AE2996"/>
    <w:rsid w:val="00AE2ED5"/>
    <w:rsid w:val="00AE3836"/>
    <w:rsid w:val="00AE41F9"/>
    <w:rsid w:val="00AE4865"/>
    <w:rsid w:val="00AE4CE8"/>
    <w:rsid w:val="00AE525B"/>
    <w:rsid w:val="00AE574C"/>
    <w:rsid w:val="00AE5B08"/>
    <w:rsid w:val="00AE6BBB"/>
    <w:rsid w:val="00AE7263"/>
    <w:rsid w:val="00AE72B0"/>
    <w:rsid w:val="00AE75B5"/>
    <w:rsid w:val="00AE77EA"/>
    <w:rsid w:val="00AE7FB5"/>
    <w:rsid w:val="00AF03A3"/>
    <w:rsid w:val="00AF04E2"/>
    <w:rsid w:val="00AF0F89"/>
    <w:rsid w:val="00AF1273"/>
    <w:rsid w:val="00AF15CC"/>
    <w:rsid w:val="00AF1D8A"/>
    <w:rsid w:val="00AF1FF3"/>
    <w:rsid w:val="00AF2AAF"/>
    <w:rsid w:val="00AF2D6E"/>
    <w:rsid w:val="00AF2FBA"/>
    <w:rsid w:val="00AF304D"/>
    <w:rsid w:val="00AF30AD"/>
    <w:rsid w:val="00AF3139"/>
    <w:rsid w:val="00AF3720"/>
    <w:rsid w:val="00AF3FB6"/>
    <w:rsid w:val="00AF4F63"/>
    <w:rsid w:val="00AF532D"/>
    <w:rsid w:val="00AF53A0"/>
    <w:rsid w:val="00AF5A7C"/>
    <w:rsid w:val="00AF610B"/>
    <w:rsid w:val="00AF6463"/>
    <w:rsid w:val="00AF674B"/>
    <w:rsid w:val="00AF69A9"/>
    <w:rsid w:val="00AF69E8"/>
    <w:rsid w:val="00AF6FA9"/>
    <w:rsid w:val="00AF73FC"/>
    <w:rsid w:val="00B00363"/>
    <w:rsid w:val="00B0076A"/>
    <w:rsid w:val="00B00884"/>
    <w:rsid w:val="00B017B3"/>
    <w:rsid w:val="00B02280"/>
    <w:rsid w:val="00B0265A"/>
    <w:rsid w:val="00B027A7"/>
    <w:rsid w:val="00B02E20"/>
    <w:rsid w:val="00B02EA9"/>
    <w:rsid w:val="00B0307A"/>
    <w:rsid w:val="00B03357"/>
    <w:rsid w:val="00B055E9"/>
    <w:rsid w:val="00B05CB1"/>
    <w:rsid w:val="00B063E5"/>
    <w:rsid w:val="00B06646"/>
    <w:rsid w:val="00B068F8"/>
    <w:rsid w:val="00B06B8D"/>
    <w:rsid w:val="00B073CB"/>
    <w:rsid w:val="00B0774E"/>
    <w:rsid w:val="00B1003C"/>
    <w:rsid w:val="00B106AA"/>
    <w:rsid w:val="00B106B8"/>
    <w:rsid w:val="00B10B0C"/>
    <w:rsid w:val="00B10C24"/>
    <w:rsid w:val="00B10FCB"/>
    <w:rsid w:val="00B11185"/>
    <w:rsid w:val="00B1198E"/>
    <w:rsid w:val="00B11AC1"/>
    <w:rsid w:val="00B12101"/>
    <w:rsid w:val="00B12A56"/>
    <w:rsid w:val="00B12B34"/>
    <w:rsid w:val="00B131B8"/>
    <w:rsid w:val="00B1399E"/>
    <w:rsid w:val="00B14182"/>
    <w:rsid w:val="00B14C24"/>
    <w:rsid w:val="00B14ECD"/>
    <w:rsid w:val="00B1529A"/>
    <w:rsid w:val="00B15863"/>
    <w:rsid w:val="00B15C0B"/>
    <w:rsid w:val="00B15D2E"/>
    <w:rsid w:val="00B1674C"/>
    <w:rsid w:val="00B17221"/>
    <w:rsid w:val="00B1730B"/>
    <w:rsid w:val="00B17F57"/>
    <w:rsid w:val="00B200A1"/>
    <w:rsid w:val="00B20128"/>
    <w:rsid w:val="00B20376"/>
    <w:rsid w:val="00B2081F"/>
    <w:rsid w:val="00B20A16"/>
    <w:rsid w:val="00B21156"/>
    <w:rsid w:val="00B214CB"/>
    <w:rsid w:val="00B21715"/>
    <w:rsid w:val="00B21B92"/>
    <w:rsid w:val="00B2295D"/>
    <w:rsid w:val="00B22B36"/>
    <w:rsid w:val="00B22DBA"/>
    <w:rsid w:val="00B22E34"/>
    <w:rsid w:val="00B2307D"/>
    <w:rsid w:val="00B230C1"/>
    <w:rsid w:val="00B235B8"/>
    <w:rsid w:val="00B237AD"/>
    <w:rsid w:val="00B2451B"/>
    <w:rsid w:val="00B24A74"/>
    <w:rsid w:val="00B253B6"/>
    <w:rsid w:val="00B2556B"/>
    <w:rsid w:val="00B25804"/>
    <w:rsid w:val="00B25DA4"/>
    <w:rsid w:val="00B266EC"/>
    <w:rsid w:val="00B26D04"/>
    <w:rsid w:val="00B27A13"/>
    <w:rsid w:val="00B27EFF"/>
    <w:rsid w:val="00B30C0B"/>
    <w:rsid w:val="00B30EBC"/>
    <w:rsid w:val="00B32116"/>
    <w:rsid w:val="00B32338"/>
    <w:rsid w:val="00B3277E"/>
    <w:rsid w:val="00B32A17"/>
    <w:rsid w:val="00B32AB9"/>
    <w:rsid w:val="00B337E3"/>
    <w:rsid w:val="00B33AA4"/>
    <w:rsid w:val="00B33CF9"/>
    <w:rsid w:val="00B33D24"/>
    <w:rsid w:val="00B33DD1"/>
    <w:rsid w:val="00B33E4D"/>
    <w:rsid w:val="00B33ED7"/>
    <w:rsid w:val="00B34412"/>
    <w:rsid w:val="00B3459F"/>
    <w:rsid w:val="00B347CF"/>
    <w:rsid w:val="00B3560E"/>
    <w:rsid w:val="00B35721"/>
    <w:rsid w:val="00B35AC3"/>
    <w:rsid w:val="00B35AEA"/>
    <w:rsid w:val="00B35D04"/>
    <w:rsid w:val="00B36317"/>
    <w:rsid w:val="00B36502"/>
    <w:rsid w:val="00B36598"/>
    <w:rsid w:val="00B36C5F"/>
    <w:rsid w:val="00B37C86"/>
    <w:rsid w:val="00B40247"/>
    <w:rsid w:val="00B406C0"/>
    <w:rsid w:val="00B4094C"/>
    <w:rsid w:val="00B41089"/>
    <w:rsid w:val="00B410C3"/>
    <w:rsid w:val="00B4168E"/>
    <w:rsid w:val="00B42721"/>
    <w:rsid w:val="00B42DA3"/>
    <w:rsid w:val="00B42DD2"/>
    <w:rsid w:val="00B42FE9"/>
    <w:rsid w:val="00B43911"/>
    <w:rsid w:val="00B43B08"/>
    <w:rsid w:val="00B44435"/>
    <w:rsid w:val="00B45243"/>
    <w:rsid w:val="00B455B3"/>
    <w:rsid w:val="00B45AB0"/>
    <w:rsid w:val="00B45BB2"/>
    <w:rsid w:val="00B46960"/>
    <w:rsid w:val="00B46FEB"/>
    <w:rsid w:val="00B4739F"/>
    <w:rsid w:val="00B47797"/>
    <w:rsid w:val="00B47819"/>
    <w:rsid w:val="00B507DD"/>
    <w:rsid w:val="00B50847"/>
    <w:rsid w:val="00B509E6"/>
    <w:rsid w:val="00B50FBA"/>
    <w:rsid w:val="00B514F8"/>
    <w:rsid w:val="00B515F2"/>
    <w:rsid w:val="00B521EC"/>
    <w:rsid w:val="00B5242B"/>
    <w:rsid w:val="00B5268A"/>
    <w:rsid w:val="00B52F73"/>
    <w:rsid w:val="00B532C4"/>
    <w:rsid w:val="00B5342A"/>
    <w:rsid w:val="00B54190"/>
    <w:rsid w:val="00B547CB"/>
    <w:rsid w:val="00B54EC2"/>
    <w:rsid w:val="00B54F9C"/>
    <w:rsid w:val="00B55123"/>
    <w:rsid w:val="00B559F2"/>
    <w:rsid w:val="00B56963"/>
    <w:rsid w:val="00B56D54"/>
    <w:rsid w:val="00B57A45"/>
    <w:rsid w:val="00B60057"/>
    <w:rsid w:val="00B600AC"/>
    <w:rsid w:val="00B603CF"/>
    <w:rsid w:val="00B603E4"/>
    <w:rsid w:val="00B60A77"/>
    <w:rsid w:val="00B610F6"/>
    <w:rsid w:val="00B6134F"/>
    <w:rsid w:val="00B61569"/>
    <w:rsid w:val="00B61E48"/>
    <w:rsid w:val="00B62E85"/>
    <w:rsid w:val="00B633BE"/>
    <w:rsid w:val="00B63C51"/>
    <w:rsid w:val="00B63DEC"/>
    <w:rsid w:val="00B63EE3"/>
    <w:rsid w:val="00B63FB9"/>
    <w:rsid w:val="00B64047"/>
    <w:rsid w:val="00B64537"/>
    <w:rsid w:val="00B64DA2"/>
    <w:rsid w:val="00B64F3A"/>
    <w:rsid w:val="00B65DBB"/>
    <w:rsid w:val="00B65E03"/>
    <w:rsid w:val="00B65E95"/>
    <w:rsid w:val="00B6666F"/>
    <w:rsid w:val="00B66865"/>
    <w:rsid w:val="00B66C3A"/>
    <w:rsid w:val="00B67AF2"/>
    <w:rsid w:val="00B7074B"/>
    <w:rsid w:val="00B70AD8"/>
    <w:rsid w:val="00B70C24"/>
    <w:rsid w:val="00B7153C"/>
    <w:rsid w:val="00B7162C"/>
    <w:rsid w:val="00B71AFF"/>
    <w:rsid w:val="00B71CB8"/>
    <w:rsid w:val="00B71E86"/>
    <w:rsid w:val="00B72079"/>
    <w:rsid w:val="00B72109"/>
    <w:rsid w:val="00B724AF"/>
    <w:rsid w:val="00B7293A"/>
    <w:rsid w:val="00B7298C"/>
    <w:rsid w:val="00B72D64"/>
    <w:rsid w:val="00B731C9"/>
    <w:rsid w:val="00B732F3"/>
    <w:rsid w:val="00B737D9"/>
    <w:rsid w:val="00B73AB5"/>
    <w:rsid w:val="00B73D4A"/>
    <w:rsid w:val="00B7438C"/>
    <w:rsid w:val="00B746D8"/>
    <w:rsid w:val="00B74FC2"/>
    <w:rsid w:val="00B74FC7"/>
    <w:rsid w:val="00B755C8"/>
    <w:rsid w:val="00B757D5"/>
    <w:rsid w:val="00B75B03"/>
    <w:rsid w:val="00B75B41"/>
    <w:rsid w:val="00B75BAC"/>
    <w:rsid w:val="00B763F6"/>
    <w:rsid w:val="00B76919"/>
    <w:rsid w:val="00B76D98"/>
    <w:rsid w:val="00B77021"/>
    <w:rsid w:val="00B802B8"/>
    <w:rsid w:val="00B80F98"/>
    <w:rsid w:val="00B8103C"/>
    <w:rsid w:val="00B81AB9"/>
    <w:rsid w:val="00B821F7"/>
    <w:rsid w:val="00B821F9"/>
    <w:rsid w:val="00B82BA7"/>
    <w:rsid w:val="00B82D83"/>
    <w:rsid w:val="00B82DEE"/>
    <w:rsid w:val="00B83154"/>
    <w:rsid w:val="00B83429"/>
    <w:rsid w:val="00B83769"/>
    <w:rsid w:val="00B83A0C"/>
    <w:rsid w:val="00B83C3E"/>
    <w:rsid w:val="00B83C5D"/>
    <w:rsid w:val="00B8418B"/>
    <w:rsid w:val="00B842F3"/>
    <w:rsid w:val="00B84BDD"/>
    <w:rsid w:val="00B84C90"/>
    <w:rsid w:val="00B8575E"/>
    <w:rsid w:val="00B85B56"/>
    <w:rsid w:val="00B85EAF"/>
    <w:rsid w:val="00B86182"/>
    <w:rsid w:val="00B865E8"/>
    <w:rsid w:val="00B867BB"/>
    <w:rsid w:val="00B86BA3"/>
    <w:rsid w:val="00B874B7"/>
    <w:rsid w:val="00B8756F"/>
    <w:rsid w:val="00B87B25"/>
    <w:rsid w:val="00B87EFD"/>
    <w:rsid w:val="00B901B1"/>
    <w:rsid w:val="00B90483"/>
    <w:rsid w:val="00B9070D"/>
    <w:rsid w:val="00B90D66"/>
    <w:rsid w:val="00B910E0"/>
    <w:rsid w:val="00B91213"/>
    <w:rsid w:val="00B91E94"/>
    <w:rsid w:val="00B91EB7"/>
    <w:rsid w:val="00B92059"/>
    <w:rsid w:val="00B92154"/>
    <w:rsid w:val="00B92243"/>
    <w:rsid w:val="00B92331"/>
    <w:rsid w:val="00B92ACE"/>
    <w:rsid w:val="00B92BAC"/>
    <w:rsid w:val="00B94566"/>
    <w:rsid w:val="00B94DE1"/>
    <w:rsid w:val="00B950BA"/>
    <w:rsid w:val="00B951DD"/>
    <w:rsid w:val="00B95255"/>
    <w:rsid w:val="00B95988"/>
    <w:rsid w:val="00B96A54"/>
    <w:rsid w:val="00B96DAC"/>
    <w:rsid w:val="00B9714A"/>
    <w:rsid w:val="00B971A8"/>
    <w:rsid w:val="00B97ADA"/>
    <w:rsid w:val="00B97B7E"/>
    <w:rsid w:val="00B97B91"/>
    <w:rsid w:val="00BA04CD"/>
    <w:rsid w:val="00BA07AB"/>
    <w:rsid w:val="00BA0F6E"/>
    <w:rsid w:val="00BA1413"/>
    <w:rsid w:val="00BA1979"/>
    <w:rsid w:val="00BA3535"/>
    <w:rsid w:val="00BA35E7"/>
    <w:rsid w:val="00BA3AB1"/>
    <w:rsid w:val="00BA3CCD"/>
    <w:rsid w:val="00BA401A"/>
    <w:rsid w:val="00BA4CAD"/>
    <w:rsid w:val="00BA4CBB"/>
    <w:rsid w:val="00BA4E4D"/>
    <w:rsid w:val="00BA5438"/>
    <w:rsid w:val="00BA6225"/>
    <w:rsid w:val="00BA6632"/>
    <w:rsid w:val="00BA6849"/>
    <w:rsid w:val="00BA6B5B"/>
    <w:rsid w:val="00BA7DB9"/>
    <w:rsid w:val="00BB024D"/>
    <w:rsid w:val="00BB0253"/>
    <w:rsid w:val="00BB10CD"/>
    <w:rsid w:val="00BB121D"/>
    <w:rsid w:val="00BB16EC"/>
    <w:rsid w:val="00BB1B41"/>
    <w:rsid w:val="00BB1F6D"/>
    <w:rsid w:val="00BB220E"/>
    <w:rsid w:val="00BB2F16"/>
    <w:rsid w:val="00BB33EE"/>
    <w:rsid w:val="00BB3481"/>
    <w:rsid w:val="00BB3555"/>
    <w:rsid w:val="00BB3566"/>
    <w:rsid w:val="00BB35F0"/>
    <w:rsid w:val="00BB3FD8"/>
    <w:rsid w:val="00BB4300"/>
    <w:rsid w:val="00BB4547"/>
    <w:rsid w:val="00BB4D3C"/>
    <w:rsid w:val="00BB4D60"/>
    <w:rsid w:val="00BB5324"/>
    <w:rsid w:val="00BB5DEC"/>
    <w:rsid w:val="00BB5E07"/>
    <w:rsid w:val="00BB64B2"/>
    <w:rsid w:val="00BB720C"/>
    <w:rsid w:val="00BB75AD"/>
    <w:rsid w:val="00BB75E2"/>
    <w:rsid w:val="00BB7BDE"/>
    <w:rsid w:val="00BB7D47"/>
    <w:rsid w:val="00BB7F02"/>
    <w:rsid w:val="00BC00F9"/>
    <w:rsid w:val="00BC03B8"/>
    <w:rsid w:val="00BC03B9"/>
    <w:rsid w:val="00BC091F"/>
    <w:rsid w:val="00BC097A"/>
    <w:rsid w:val="00BC0C4E"/>
    <w:rsid w:val="00BC0E79"/>
    <w:rsid w:val="00BC159D"/>
    <w:rsid w:val="00BC1C78"/>
    <w:rsid w:val="00BC1EFA"/>
    <w:rsid w:val="00BC2429"/>
    <w:rsid w:val="00BC2FBB"/>
    <w:rsid w:val="00BC33DB"/>
    <w:rsid w:val="00BC3467"/>
    <w:rsid w:val="00BC3AEF"/>
    <w:rsid w:val="00BC3C7C"/>
    <w:rsid w:val="00BC4566"/>
    <w:rsid w:val="00BC5815"/>
    <w:rsid w:val="00BC5E7D"/>
    <w:rsid w:val="00BC5FA5"/>
    <w:rsid w:val="00BC5FE3"/>
    <w:rsid w:val="00BC602B"/>
    <w:rsid w:val="00BC6948"/>
    <w:rsid w:val="00BC6BDC"/>
    <w:rsid w:val="00BC7242"/>
    <w:rsid w:val="00BC74E6"/>
    <w:rsid w:val="00BC77DA"/>
    <w:rsid w:val="00BC7F00"/>
    <w:rsid w:val="00BD00F4"/>
    <w:rsid w:val="00BD08B8"/>
    <w:rsid w:val="00BD0C9C"/>
    <w:rsid w:val="00BD0E7B"/>
    <w:rsid w:val="00BD1197"/>
    <w:rsid w:val="00BD169E"/>
    <w:rsid w:val="00BD1919"/>
    <w:rsid w:val="00BD1E6F"/>
    <w:rsid w:val="00BD2893"/>
    <w:rsid w:val="00BD28F7"/>
    <w:rsid w:val="00BD2965"/>
    <w:rsid w:val="00BD2C3C"/>
    <w:rsid w:val="00BD319F"/>
    <w:rsid w:val="00BD37AB"/>
    <w:rsid w:val="00BD38DA"/>
    <w:rsid w:val="00BD3C7F"/>
    <w:rsid w:val="00BD3D29"/>
    <w:rsid w:val="00BD3ED7"/>
    <w:rsid w:val="00BD41DC"/>
    <w:rsid w:val="00BD4491"/>
    <w:rsid w:val="00BD45A6"/>
    <w:rsid w:val="00BD47E8"/>
    <w:rsid w:val="00BD4852"/>
    <w:rsid w:val="00BD49DC"/>
    <w:rsid w:val="00BD5AD7"/>
    <w:rsid w:val="00BD5E2E"/>
    <w:rsid w:val="00BD62F3"/>
    <w:rsid w:val="00BD65BF"/>
    <w:rsid w:val="00BD6681"/>
    <w:rsid w:val="00BD6C75"/>
    <w:rsid w:val="00BD71CA"/>
    <w:rsid w:val="00BD7628"/>
    <w:rsid w:val="00BD7E0E"/>
    <w:rsid w:val="00BD7EC1"/>
    <w:rsid w:val="00BE0712"/>
    <w:rsid w:val="00BE0EE8"/>
    <w:rsid w:val="00BE1101"/>
    <w:rsid w:val="00BE151B"/>
    <w:rsid w:val="00BE1B06"/>
    <w:rsid w:val="00BE1B61"/>
    <w:rsid w:val="00BE1E3B"/>
    <w:rsid w:val="00BE2909"/>
    <w:rsid w:val="00BE3147"/>
    <w:rsid w:val="00BE32FA"/>
    <w:rsid w:val="00BE34ED"/>
    <w:rsid w:val="00BE3B7A"/>
    <w:rsid w:val="00BE3BFB"/>
    <w:rsid w:val="00BE3D35"/>
    <w:rsid w:val="00BE454B"/>
    <w:rsid w:val="00BE4A1D"/>
    <w:rsid w:val="00BE4AEE"/>
    <w:rsid w:val="00BE4E4D"/>
    <w:rsid w:val="00BE5681"/>
    <w:rsid w:val="00BE5B9F"/>
    <w:rsid w:val="00BE5C1E"/>
    <w:rsid w:val="00BE5D57"/>
    <w:rsid w:val="00BE64A0"/>
    <w:rsid w:val="00BE6DE9"/>
    <w:rsid w:val="00BE703B"/>
    <w:rsid w:val="00BF0046"/>
    <w:rsid w:val="00BF0388"/>
    <w:rsid w:val="00BF03EC"/>
    <w:rsid w:val="00BF0B88"/>
    <w:rsid w:val="00BF1E3E"/>
    <w:rsid w:val="00BF20AD"/>
    <w:rsid w:val="00BF2130"/>
    <w:rsid w:val="00BF2748"/>
    <w:rsid w:val="00BF35DA"/>
    <w:rsid w:val="00BF509F"/>
    <w:rsid w:val="00BF556F"/>
    <w:rsid w:val="00BF55D1"/>
    <w:rsid w:val="00BF6168"/>
    <w:rsid w:val="00BF648F"/>
    <w:rsid w:val="00BF6968"/>
    <w:rsid w:val="00BF7956"/>
    <w:rsid w:val="00C0041C"/>
    <w:rsid w:val="00C0056C"/>
    <w:rsid w:val="00C00D72"/>
    <w:rsid w:val="00C011E9"/>
    <w:rsid w:val="00C01802"/>
    <w:rsid w:val="00C0205B"/>
    <w:rsid w:val="00C02193"/>
    <w:rsid w:val="00C02E79"/>
    <w:rsid w:val="00C030D9"/>
    <w:rsid w:val="00C03518"/>
    <w:rsid w:val="00C0482A"/>
    <w:rsid w:val="00C05640"/>
    <w:rsid w:val="00C05A38"/>
    <w:rsid w:val="00C05BE9"/>
    <w:rsid w:val="00C05D08"/>
    <w:rsid w:val="00C05E96"/>
    <w:rsid w:val="00C0670F"/>
    <w:rsid w:val="00C06F23"/>
    <w:rsid w:val="00C0704A"/>
    <w:rsid w:val="00C073B2"/>
    <w:rsid w:val="00C07C5B"/>
    <w:rsid w:val="00C07CAF"/>
    <w:rsid w:val="00C07CBF"/>
    <w:rsid w:val="00C10078"/>
    <w:rsid w:val="00C1062A"/>
    <w:rsid w:val="00C107B7"/>
    <w:rsid w:val="00C10811"/>
    <w:rsid w:val="00C11CF4"/>
    <w:rsid w:val="00C12142"/>
    <w:rsid w:val="00C1249F"/>
    <w:rsid w:val="00C124ED"/>
    <w:rsid w:val="00C125C3"/>
    <w:rsid w:val="00C13140"/>
    <w:rsid w:val="00C1339D"/>
    <w:rsid w:val="00C1468E"/>
    <w:rsid w:val="00C14A6F"/>
    <w:rsid w:val="00C1544C"/>
    <w:rsid w:val="00C157BC"/>
    <w:rsid w:val="00C15A3A"/>
    <w:rsid w:val="00C15B76"/>
    <w:rsid w:val="00C15B8A"/>
    <w:rsid w:val="00C15D4C"/>
    <w:rsid w:val="00C16097"/>
    <w:rsid w:val="00C1609D"/>
    <w:rsid w:val="00C16B76"/>
    <w:rsid w:val="00C17406"/>
    <w:rsid w:val="00C1771C"/>
    <w:rsid w:val="00C177A7"/>
    <w:rsid w:val="00C20169"/>
    <w:rsid w:val="00C2052B"/>
    <w:rsid w:val="00C20535"/>
    <w:rsid w:val="00C206BB"/>
    <w:rsid w:val="00C2096F"/>
    <w:rsid w:val="00C211B7"/>
    <w:rsid w:val="00C214C7"/>
    <w:rsid w:val="00C216FF"/>
    <w:rsid w:val="00C21B81"/>
    <w:rsid w:val="00C21FA8"/>
    <w:rsid w:val="00C222BD"/>
    <w:rsid w:val="00C22BE2"/>
    <w:rsid w:val="00C22EF0"/>
    <w:rsid w:val="00C23365"/>
    <w:rsid w:val="00C23A86"/>
    <w:rsid w:val="00C23AC7"/>
    <w:rsid w:val="00C23DE0"/>
    <w:rsid w:val="00C24B08"/>
    <w:rsid w:val="00C25736"/>
    <w:rsid w:val="00C25959"/>
    <w:rsid w:val="00C25BCD"/>
    <w:rsid w:val="00C2635E"/>
    <w:rsid w:val="00C27D8B"/>
    <w:rsid w:val="00C27E8B"/>
    <w:rsid w:val="00C27F3B"/>
    <w:rsid w:val="00C30887"/>
    <w:rsid w:val="00C30A65"/>
    <w:rsid w:val="00C31707"/>
    <w:rsid w:val="00C3279A"/>
    <w:rsid w:val="00C33AAC"/>
    <w:rsid w:val="00C33CB5"/>
    <w:rsid w:val="00C33FBB"/>
    <w:rsid w:val="00C34106"/>
    <w:rsid w:val="00C3412F"/>
    <w:rsid w:val="00C34DE2"/>
    <w:rsid w:val="00C34E41"/>
    <w:rsid w:val="00C3546E"/>
    <w:rsid w:val="00C35B8D"/>
    <w:rsid w:val="00C35CFA"/>
    <w:rsid w:val="00C35E10"/>
    <w:rsid w:val="00C35E15"/>
    <w:rsid w:val="00C36971"/>
    <w:rsid w:val="00C36A1E"/>
    <w:rsid w:val="00C36AD0"/>
    <w:rsid w:val="00C37113"/>
    <w:rsid w:val="00C4015F"/>
    <w:rsid w:val="00C40480"/>
    <w:rsid w:val="00C4094E"/>
    <w:rsid w:val="00C40A22"/>
    <w:rsid w:val="00C4156D"/>
    <w:rsid w:val="00C41681"/>
    <w:rsid w:val="00C41ADF"/>
    <w:rsid w:val="00C41CAA"/>
    <w:rsid w:val="00C41CE8"/>
    <w:rsid w:val="00C4239A"/>
    <w:rsid w:val="00C42523"/>
    <w:rsid w:val="00C42638"/>
    <w:rsid w:val="00C4288D"/>
    <w:rsid w:val="00C4331E"/>
    <w:rsid w:val="00C435E9"/>
    <w:rsid w:val="00C43835"/>
    <w:rsid w:val="00C4426D"/>
    <w:rsid w:val="00C44556"/>
    <w:rsid w:val="00C44897"/>
    <w:rsid w:val="00C45135"/>
    <w:rsid w:val="00C4577C"/>
    <w:rsid w:val="00C4579E"/>
    <w:rsid w:val="00C45A05"/>
    <w:rsid w:val="00C46C2B"/>
    <w:rsid w:val="00C46CE1"/>
    <w:rsid w:val="00C46D52"/>
    <w:rsid w:val="00C46F64"/>
    <w:rsid w:val="00C470EE"/>
    <w:rsid w:val="00C47113"/>
    <w:rsid w:val="00C471E3"/>
    <w:rsid w:val="00C4785F"/>
    <w:rsid w:val="00C47F72"/>
    <w:rsid w:val="00C50EAC"/>
    <w:rsid w:val="00C51C62"/>
    <w:rsid w:val="00C51D67"/>
    <w:rsid w:val="00C52064"/>
    <w:rsid w:val="00C525AA"/>
    <w:rsid w:val="00C52859"/>
    <w:rsid w:val="00C52DC4"/>
    <w:rsid w:val="00C5359F"/>
    <w:rsid w:val="00C540FE"/>
    <w:rsid w:val="00C54209"/>
    <w:rsid w:val="00C54AAD"/>
    <w:rsid w:val="00C55399"/>
    <w:rsid w:val="00C553B1"/>
    <w:rsid w:val="00C555D3"/>
    <w:rsid w:val="00C5567B"/>
    <w:rsid w:val="00C55CCF"/>
    <w:rsid w:val="00C560FB"/>
    <w:rsid w:val="00C5660F"/>
    <w:rsid w:val="00C5694D"/>
    <w:rsid w:val="00C5755B"/>
    <w:rsid w:val="00C57A07"/>
    <w:rsid w:val="00C57A7E"/>
    <w:rsid w:val="00C6025C"/>
    <w:rsid w:val="00C6064D"/>
    <w:rsid w:val="00C6098C"/>
    <w:rsid w:val="00C60C48"/>
    <w:rsid w:val="00C60C60"/>
    <w:rsid w:val="00C6115B"/>
    <w:rsid w:val="00C61408"/>
    <w:rsid w:val="00C61659"/>
    <w:rsid w:val="00C6256B"/>
    <w:rsid w:val="00C62CFB"/>
    <w:rsid w:val="00C62D3F"/>
    <w:rsid w:val="00C62D7B"/>
    <w:rsid w:val="00C632E4"/>
    <w:rsid w:val="00C63497"/>
    <w:rsid w:val="00C638F0"/>
    <w:rsid w:val="00C64083"/>
    <w:rsid w:val="00C655B9"/>
    <w:rsid w:val="00C65816"/>
    <w:rsid w:val="00C65903"/>
    <w:rsid w:val="00C65A8D"/>
    <w:rsid w:val="00C65C2A"/>
    <w:rsid w:val="00C65F24"/>
    <w:rsid w:val="00C662A6"/>
    <w:rsid w:val="00C664F1"/>
    <w:rsid w:val="00C6651E"/>
    <w:rsid w:val="00C671D5"/>
    <w:rsid w:val="00C67AB2"/>
    <w:rsid w:val="00C67B6F"/>
    <w:rsid w:val="00C7048E"/>
    <w:rsid w:val="00C70916"/>
    <w:rsid w:val="00C7094D"/>
    <w:rsid w:val="00C70DE2"/>
    <w:rsid w:val="00C71854"/>
    <w:rsid w:val="00C71EB3"/>
    <w:rsid w:val="00C72546"/>
    <w:rsid w:val="00C72A48"/>
    <w:rsid w:val="00C72CCA"/>
    <w:rsid w:val="00C73028"/>
    <w:rsid w:val="00C73A52"/>
    <w:rsid w:val="00C7409E"/>
    <w:rsid w:val="00C742EC"/>
    <w:rsid w:val="00C743E9"/>
    <w:rsid w:val="00C74CEB"/>
    <w:rsid w:val="00C761BB"/>
    <w:rsid w:val="00C7645B"/>
    <w:rsid w:val="00C7665F"/>
    <w:rsid w:val="00C76CB4"/>
    <w:rsid w:val="00C774F2"/>
    <w:rsid w:val="00C80837"/>
    <w:rsid w:val="00C80AD2"/>
    <w:rsid w:val="00C80B2B"/>
    <w:rsid w:val="00C80B6D"/>
    <w:rsid w:val="00C81A8B"/>
    <w:rsid w:val="00C82493"/>
    <w:rsid w:val="00C832A5"/>
    <w:rsid w:val="00C83713"/>
    <w:rsid w:val="00C83AFF"/>
    <w:rsid w:val="00C84978"/>
    <w:rsid w:val="00C84DAC"/>
    <w:rsid w:val="00C84E68"/>
    <w:rsid w:val="00C855FF"/>
    <w:rsid w:val="00C85706"/>
    <w:rsid w:val="00C85C2C"/>
    <w:rsid w:val="00C863EF"/>
    <w:rsid w:val="00C86845"/>
    <w:rsid w:val="00C86BB5"/>
    <w:rsid w:val="00C86FAA"/>
    <w:rsid w:val="00C8726B"/>
    <w:rsid w:val="00C87874"/>
    <w:rsid w:val="00C90135"/>
    <w:rsid w:val="00C9017B"/>
    <w:rsid w:val="00C90760"/>
    <w:rsid w:val="00C90D48"/>
    <w:rsid w:val="00C914C9"/>
    <w:rsid w:val="00C92353"/>
    <w:rsid w:val="00C928BD"/>
    <w:rsid w:val="00C9362E"/>
    <w:rsid w:val="00C9366E"/>
    <w:rsid w:val="00C936FD"/>
    <w:rsid w:val="00C94242"/>
    <w:rsid w:val="00C955B7"/>
    <w:rsid w:val="00C9577D"/>
    <w:rsid w:val="00C95950"/>
    <w:rsid w:val="00C96036"/>
    <w:rsid w:val="00C97473"/>
    <w:rsid w:val="00C977A0"/>
    <w:rsid w:val="00C97808"/>
    <w:rsid w:val="00C978BD"/>
    <w:rsid w:val="00CA003A"/>
    <w:rsid w:val="00CA02E0"/>
    <w:rsid w:val="00CA08A1"/>
    <w:rsid w:val="00CA0A04"/>
    <w:rsid w:val="00CA1870"/>
    <w:rsid w:val="00CA1D86"/>
    <w:rsid w:val="00CA2170"/>
    <w:rsid w:val="00CA2C52"/>
    <w:rsid w:val="00CA2C82"/>
    <w:rsid w:val="00CA31BA"/>
    <w:rsid w:val="00CA3837"/>
    <w:rsid w:val="00CA3AA8"/>
    <w:rsid w:val="00CA4855"/>
    <w:rsid w:val="00CA4D41"/>
    <w:rsid w:val="00CA526D"/>
    <w:rsid w:val="00CA5D8F"/>
    <w:rsid w:val="00CA60C3"/>
    <w:rsid w:val="00CA6A00"/>
    <w:rsid w:val="00CA713F"/>
    <w:rsid w:val="00CA728E"/>
    <w:rsid w:val="00CA748C"/>
    <w:rsid w:val="00CA7B55"/>
    <w:rsid w:val="00CB0C4A"/>
    <w:rsid w:val="00CB16CC"/>
    <w:rsid w:val="00CB199B"/>
    <w:rsid w:val="00CB2198"/>
    <w:rsid w:val="00CB221D"/>
    <w:rsid w:val="00CB269B"/>
    <w:rsid w:val="00CB3989"/>
    <w:rsid w:val="00CB3BAD"/>
    <w:rsid w:val="00CB486B"/>
    <w:rsid w:val="00CB5883"/>
    <w:rsid w:val="00CB59B6"/>
    <w:rsid w:val="00CB59D8"/>
    <w:rsid w:val="00CB5D4C"/>
    <w:rsid w:val="00CB6544"/>
    <w:rsid w:val="00CB689C"/>
    <w:rsid w:val="00CB69AB"/>
    <w:rsid w:val="00CB6AF5"/>
    <w:rsid w:val="00CB6C3E"/>
    <w:rsid w:val="00CB7906"/>
    <w:rsid w:val="00CC03BF"/>
    <w:rsid w:val="00CC0A82"/>
    <w:rsid w:val="00CC1194"/>
    <w:rsid w:val="00CC1ECF"/>
    <w:rsid w:val="00CC29B9"/>
    <w:rsid w:val="00CC3B02"/>
    <w:rsid w:val="00CC449F"/>
    <w:rsid w:val="00CC484F"/>
    <w:rsid w:val="00CC4B01"/>
    <w:rsid w:val="00CC559C"/>
    <w:rsid w:val="00CC5D1B"/>
    <w:rsid w:val="00CC635F"/>
    <w:rsid w:val="00CC67A6"/>
    <w:rsid w:val="00CC76E1"/>
    <w:rsid w:val="00CC78AE"/>
    <w:rsid w:val="00CD0983"/>
    <w:rsid w:val="00CD1EB2"/>
    <w:rsid w:val="00CD21B8"/>
    <w:rsid w:val="00CD23DF"/>
    <w:rsid w:val="00CD25D0"/>
    <w:rsid w:val="00CD2E34"/>
    <w:rsid w:val="00CD323A"/>
    <w:rsid w:val="00CD32D4"/>
    <w:rsid w:val="00CD44D4"/>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975"/>
    <w:rsid w:val="00CE099B"/>
    <w:rsid w:val="00CE0AFD"/>
    <w:rsid w:val="00CE0DE3"/>
    <w:rsid w:val="00CE0E96"/>
    <w:rsid w:val="00CE0ECA"/>
    <w:rsid w:val="00CE101F"/>
    <w:rsid w:val="00CE14B2"/>
    <w:rsid w:val="00CE1582"/>
    <w:rsid w:val="00CE19A2"/>
    <w:rsid w:val="00CE1D42"/>
    <w:rsid w:val="00CE1EF4"/>
    <w:rsid w:val="00CE1F69"/>
    <w:rsid w:val="00CE2124"/>
    <w:rsid w:val="00CE21D5"/>
    <w:rsid w:val="00CE27CD"/>
    <w:rsid w:val="00CE292C"/>
    <w:rsid w:val="00CE2F08"/>
    <w:rsid w:val="00CE325C"/>
    <w:rsid w:val="00CE350D"/>
    <w:rsid w:val="00CE3EE4"/>
    <w:rsid w:val="00CE4048"/>
    <w:rsid w:val="00CE407B"/>
    <w:rsid w:val="00CE4163"/>
    <w:rsid w:val="00CE4282"/>
    <w:rsid w:val="00CE469B"/>
    <w:rsid w:val="00CE4A5C"/>
    <w:rsid w:val="00CE4AB5"/>
    <w:rsid w:val="00CE50C3"/>
    <w:rsid w:val="00CE5ADC"/>
    <w:rsid w:val="00CE5CF6"/>
    <w:rsid w:val="00CE5E4F"/>
    <w:rsid w:val="00CE65FA"/>
    <w:rsid w:val="00CE672E"/>
    <w:rsid w:val="00CE7563"/>
    <w:rsid w:val="00CE7F02"/>
    <w:rsid w:val="00CF06F3"/>
    <w:rsid w:val="00CF07FB"/>
    <w:rsid w:val="00CF0CB6"/>
    <w:rsid w:val="00CF1075"/>
    <w:rsid w:val="00CF11C7"/>
    <w:rsid w:val="00CF1B85"/>
    <w:rsid w:val="00CF1CE5"/>
    <w:rsid w:val="00CF1F7E"/>
    <w:rsid w:val="00CF215A"/>
    <w:rsid w:val="00CF22C0"/>
    <w:rsid w:val="00CF2709"/>
    <w:rsid w:val="00CF2E17"/>
    <w:rsid w:val="00CF32E4"/>
    <w:rsid w:val="00CF33BD"/>
    <w:rsid w:val="00CF3459"/>
    <w:rsid w:val="00CF34BC"/>
    <w:rsid w:val="00CF35A1"/>
    <w:rsid w:val="00CF373E"/>
    <w:rsid w:val="00CF3C3A"/>
    <w:rsid w:val="00CF4218"/>
    <w:rsid w:val="00CF494B"/>
    <w:rsid w:val="00CF511C"/>
    <w:rsid w:val="00CF6008"/>
    <w:rsid w:val="00CF61C9"/>
    <w:rsid w:val="00CF636A"/>
    <w:rsid w:val="00CF651B"/>
    <w:rsid w:val="00CF71CA"/>
    <w:rsid w:val="00CF7BE2"/>
    <w:rsid w:val="00CF7FA4"/>
    <w:rsid w:val="00D00415"/>
    <w:rsid w:val="00D00960"/>
    <w:rsid w:val="00D00AB8"/>
    <w:rsid w:val="00D00D21"/>
    <w:rsid w:val="00D00E41"/>
    <w:rsid w:val="00D0197A"/>
    <w:rsid w:val="00D01DBE"/>
    <w:rsid w:val="00D020DB"/>
    <w:rsid w:val="00D02A1D"/>
    <w:rsid w:val="00D02B70"/>
    <w:rsid w:val="00D031E1"/>
    <w:rsid w:val="00D04040"/>
    <w:rsid w:val="00D04B3F"/>
    <w:rsid w:val="00D04E9B"/>
    <w:rsid w:val="00D050DA"/>
    <w:rsid w:val="00D05D8C"/>
    <w:rsid w:val="00D06724"/>
    <w:rsid w:val="00D0687D"/>
    <w:rsid w:val="00D10479"/>
    <w:rsid w:val="00D10A4D"/>
    <w:rsid w:val="00D10A90"/>
    <w:rsid w:val="00D1190E"/>
    <w:rsid w:val="00D11AAE"/>
    <w:rsid w:val="00D12300"/>
    <w:rsid w:val="00D12337"/>
    <w:rsid w:val="00D12DD3"/>
    <w:rsid w:val="00D12EA6"/>
    <w:rsid w:val="00D1389F"/>
    <w:rsid w:val="00D13F25"/>
    <w:rsid w:val="00D14696"/>
    <w:rsid w:val="00D1486E"/>
    <w:rsid w:val="00D162E6"/>
    <w:rsid w:val="00D1662D"/>
    <w:rsid w:val="00D16748"/>
    <w:rsid w:val="00D16F9E"/>
    <w:rsid w:val="00D16FA6"/>
    <w:rsid w:val="00D174D2"/>
    <w:rsid w:val="00D2062E"/>
    <w:rsid w:val="00D206A5"/>
    <w:rsid w:val="00D207EB"/>
    <w:rsid w:val="00D20E1D"/>
    <w:rsid w:val="00D21C30"/>
    <w:rsid w:val="00D21C34"/>
    <w:rsid w:val="00D221D7"/>
    <w:rsid w:val="00D226D7"/>
    <w:rsid w:val="00D22A65"/>
    <w:rsid w:val="00D22D2A"/>
    <w:rsid w:val="00D22DC9"/>
    <w:rsid w:val="00D236B1"/>
    <w:rsid w:val="00D239F8"/>
    <w:rsid w:val="00D24267"/>
    <w:rsid w:val="00D2437D"/>
    <w:rsid w:val="00D243A7"/>
    <w:rsid w:val="00D24630"/>
    <w:rsid w:val="00D25054"/>
    <w:rsid w:val="00D250B3"/>
    <w:rsid w:val="00D25761"/>
    <w:rsid w:val="00D257D4"/>
    <w:rsid w:val="00D25A5E"/>
    <w:rsid w:val="00D260B1"/>
    <w:rsid w:val="00D27086"/>
    <w:rsid w:val="00D270D6"/>
    <w:rsid w:val="00D27253"/>
    <w:rsid w:val="00D27607"/>
    <w:rsid w:val="00D27694"/>
    <w:rsid w:val="00D27D23"/>
    <w:rsid w:val="00D27F36"/>
    <w:rsid w:val="00D300C5"/>
    <w:rsid w:val="00D30AFF"/>
    <w:rsid w:val="00D30B19"/>
    <w:rsid w:val="00D31040"/>
    <w:rsid w:val="00D313E1"/>
    <w:rsid w:val="00D31BC5"/>
    <w:rsid w:val="00D31C29"/>
    <w:rsid w:val="00D31E85"/>
    <w:rsid w:val="00D31FCA"/>
    <w:rsid w:val="00D320BA"/>
    <w:rsid w:val="00D32458"/>
    <w:rsid w:val="00D33291"/>
    <w:rsid w:val="00D33418"/>
    <w:rsid w:val="00D33533"/>
    <w:rsid w:val="00D33E61"/>
    <w:rsid w:val="00D34215"/>
    <w:rsid w:val="00D34302"/>
    <w:rsid w:val="00D345B3"/>
    <w:rsid w:val="00D34755"/>
    <w:rsid w:val="00D34BB6"/>
    <w:rsid w:val="00D351F7"/>
    <w:rsid w:val="00D354AA"/>
    <w:rsid w:val="00D3588A"/>
    <w:rsid w:val="00D35BF9"/>
    <w:rsid w:val="00D35D79"/>
    <w:rsid w:val="00D36B8A"/>
    <w:rsid w:val="00D3702D"/>
    <w:rsid w:val="00D372C9"/>
    <w:rsid w:val="00D3744D"/>
    <w:rsid w:val="00D37633"/>
    <w:rsid w:val="00D4043C"/>
    <w:rsid w:val="00D40575"/>
    <w:rsid w:val="00D40C3B"/>
    <w:rsid w:val="00D4134D"/>
    <w:rsid w:val="00D41705"/>
    <w:rsid w:val="00D41FA8"/>
    <w:rsid w:val="00D424C9"/>
    <w:rsid w:val="00D427F6"/>
    <w:rsid w:val="00D42EF7"/>
    <w:rsid w:val="00D4351A"/>
    <w:rsid w:val="00D43733"/>
    <w:rsid w:val="00D438E7"/>
    <w:rsid w:val="00D43CDE"/>
    <w:rsid w:val="00D44817"/>
    <w:rsid w:val="00D44EF3"/>
    <w:rsid w:val="00D457AD"/>
    <w:rsid w:val="00D458C6"/>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50165"/>
    <w:rsid w:val="00D501E4"/>
    <w:rsid w:val="00D503E8"/>
    <w:rsid w:val="00D506A7"/>
    <w:rsid w:val="00D50728"/>
    <w:rsid w:val="00D515B2"/>
    <w:rsid w:val="00D519B8"/>
    <w:rsid w:val="00D51ED3"/>
    <w:rsid w:val="00D51FC6"/>
    <w:rsid w:val="00D521D2"/>
    <w:rsid w:val="00D52283"/>
    <w:rsid w:val="00D526C1"/>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68D"/>
    <w:rsid w:val="00D56C80"/>
    <w:rsid w:val="00D578AA"/>
    <w:rsid w:val="00D6074D"/>
    <w:rsid w:val="00D608B6"/>
    <w:rsid w:val="00D60A28"/>
    <w:rsid w:val="00D60CC8"/>
    <w:rsid w:val="00D610E5"/>
    <w:rsid w:val="00D61689"/>
    <w:rsid w:val="00D618A1"/>
    <w:rsid w:val="00D621E1"/>
    <w:rsid w:val="00D623DD"/>
    <w:rsid w:val="00D624C5"/>
    <w:rsid w:val="00D62AAB"/>
    <w:rsid w:val="00D62C12"/>
    <w:rsid w:val="00D63482"/>
    <w:rsid w:val="00D63714"/>
    <w:rsid w:val="00D6371A"/>
    <w:rsid w:val="00D640A5"/>
    <w:rsid w:val="00D64141"/>
    <w:rsid w:val="00D64754"/>
    <w:rsid w:val="00D64790"/>
    <w:rsid w:val="00D64ABB"/>
    <w:rsid w:val="00D65534"/>
    <w:rsid w:val="00D65609"/>
    <w:rsid w:val="00D658B9"/>
    <w:rsid w:val="00D65B08"/>
    <w:rsid w:val="00D65C58"/>
    <w:rsid w:val="00D65D43"/>
    <w:rsid w:val="00D66D97"/>
    <w:rsid w:val="00D672D1"/>
    <w:rsid w:val="00D674F4"/>
    <w:rsid w:val="00D6770F"/>
    <w:rsid w:val="00D67C8C"/>
    <w:rsid w:val="00D70516"/>
    <w:rsid w:val="00D709DC"/>
    <w:rsid w:val="00D70F05"/>
    <w:rsid w:val="00D71624"/>
    <w:rsid w:val="00D71CC4"/>
    <w:rsid w:val="00D71D03"/>
    <w:rsid w:val="00D71D8A"/>
    <w:rsid w:val="00D724BA"/>
    <w:rsid w:val="00D7268D"/>
    <w:rsid w:val="00D728E6"/>
    <w:rsid w:val="00D72AC9"/>
    <w:rsid w:val="00D734E1"/>
    <w:rsid w:val="00D735D8"/>
    <w:rsid w:val="00D736E2"/>
    <w:rsid w:val="00D73D32"/>
    <w:rsid w:val="00D7411B"/>
    <w:rsid w:val="00D741B2"/>
    <w:rsid w:val="00D74674"/>
    <w:rsid w:val="00D74CDD"/>
    <w:rsid w:val="00D761CD"/>
    <w:rsid w:val="00D76255"/>
    <w:rsid w:val="00D762D7"/>
    <w:rsid w:val="00D763D4"/>
    <w:rsid w:val="00D7656C"/>
    <w:rsid w:val="00D7663D"/>
    <w:rsid w:val="00D769F4"/>
    <w:rsid w:val="00D76E31"/>
    <w:rsid w:val="00D77060"/>
    <w:rsid w:val="00D774F3"/>
    <w:rsid w:val="00D77B30"/>
    <w:rsid w:val="00D77B97"/>
    <w:rsid w:val="00D77D43"/>
    <w:rsid w:val="00D80038"/>
    <w:rsid w:val="00D800C0"/>
    <w:rsid w:val="00D802A8"/>
    <w:rsid w:val="00D8035E"/>
    <w:rsid w:val="00D80C91"/>
    <w:rsid w:val="00D81521"/>
    <w:rsid w:val="00D81558"/>
    <w:rsid w:val="00D81582"/>
    <w:rsid w:val="00D81776"/>
    <w:rsid w:val="00D819A4"/>
    <w:rsid w:val="00D81B9B"/>
    <w:rsid w:val="00D825CA"/>
    <w:rsid w:val="00D82714"/>
    <w:rsid w:val="00D82A28"/>
    <w:rsid w:val="00D82BD6"/>
    <w:rsid w:val="00D830B5"/>
    <w:rsid w:val="00D830F5"/>
    <w:rsid w:val="00D831DB"/>
    <w:rsid w:val="00D834DE"/>
    <w:rsid w:val="00D836ED"/>
    <w:rsid w:val="00D8394A"/>
    <w:rsid w:val="00D839D8"/>
    <w:rsid w:val="00D83F9C"/>
    <w:rsid w:val="00D84073"/>
    <w:rsid w:val="00D844B8"/>
    <w:rsid w:val="00D84932"/>
    <w:rsid w:val="00D85503"/>
    <w:rsid w:val="00D859E1"/>
    <w:rsid w:val="00D867A0"/>
    <w:rsid w:val="00D86F3B"/>
    <w:rsid w:val="00D8723F"/>
    <w:rsid w:val="00D8794D"/>
    <w:rsid w:val="00D879D5"/>
    <w:rsid w:val="00D90199"/>
    <w:rsid w:val="00D91427"/>
    <w:rsid w:val="00D91468"/>
    <w:rsid w:val="00D91C13"/>
    <w:rsid w:val="00D91D9F"/>
    <w:rsid w:val="00D9260A"/>
    <w:rsid w:val="00D927B0"/>
    <w:rsid w:val="00D927F6"/>
    <w:rsid w:val="00D927FD"/>
    <w:rsid w:val="00D929E3"/>
    <w:rsid w:val="00D92C88"/>
    <w:rsid w:val="00D9365D"/>
    <w:rsid w:val="00D93843"/>
    <w:rsid w:val="00D93A59"/>
    <w:rsid w:val="00D93B37"/>
    <w:rsid w:val="00D93B44"/>
    <w:rsid w:val="00D94090"/>
    <w:rsid w:val="00D94134"/>
    <w:rsid w:val="00D94556"/>
    <w:rsid w:val="00D946D6"/>
    <w:rsid w:val="00D95461"/>
    <w:rsid w:val="00D95597"/>
    <w:rsid w:val="00D959DF"/>
    <w:rsid w:val="00D95E91"/>
    <w:rsid w:val="00D96955"/>
    <w:rsid w:val="00D969AA"/>
    <w:rsid w:val="00D9723D"/>
    <w:rsid w:val="00D9746A"/>
    <w:rsid w:val="00D9761B"/>
    <w:rsid w:val="00D97FC3"/>
    <w:rsid w:val="00DA1077"/>
    <w:rsid w:val="00DA180D"/>
    <w:rsid w:val="00DA2388"/>
    <w:rsid w:val="00DA319C"/>
    <w:rsid w:val="00DA31CD"/>
    <w:rsid w:val="00DA39E6"/>
    <w:rsid w:val="00DA3B0C"/>
    <w:rsid w:val="00DA407B"/>
    <w:rsid w:val="00DA419B"/>
    <w:rsid w:val="00DA4887"/>
    <w:rsid w:val="00DA53B2"/>
    <w:rsid w:val="00DA5661"/>
    <w:rsid w:val="00DA62F4"/>
    <w:rsid w:val="00DA650B"/>
    <w:rsid w:val="00DA6D1C"/>
    <w:rsid w:val="00DA70EA"/>
    <w:rsid w:val="00DA71FD"/>
    <w:rsid w:val="00DA7545"/>
    <w:rsid w:val="00DA7549"/>
    <w:rsid w:val="00DA7782"/>
    <w:rsid w:val="00DA79A9"/>
    <w:rsid w:val="00DA7CE5"/>
    <w:rsid w:val="00DA7E76"/>
    <w:rsid w:val="00DB05A3"/>
    <w:rsid w:val="00DB0D9A"/>
    <w:rsid w:val="00DB14BD"/>
    <w:rsid w:val="00DB1BFB"/>
    <w:rsid w:val="00DB1EA0"/>
    <w:rsid w:val="00DB2364"/>
    <w:rsid w:val="00DB266C"/>
    <w:rsid w:val="00DB2E6F"/>
    <w:rsid w:val="00DB42D1"/>
    <w:rsid w:val="00DB4796"/>
    <w:rsid w:val="00DB4A0B"/>
    <w:rsid w:val="00DB4B9F"/>
    <w:rsid w:val="00DB4FAB"/>
    <w:rsid w:val="00DB5CFB"/>
    <w:rsid w:val="00DB603E"/>
    <w:rsid w:val="00DB63D7"/>
    <w:rsid w:val="00DB6757"/>
    <w:rsid w:val="00DB6C4B"/>
    <w:rsid w:val="00DB6C8D"/>
    <w:rsid w:val="00DB6FAC"/>
    <w:rsid w:val="00DB7494"/>
    <w:rsid w:val="00DB7755"/>
    <w:rsid w:val="00DC0AE6"/>
    <w:rsid w:val="00DC0D1B"/>
    <w:rsid w:val="00DC0F3F"/>
    <w:rsid w:val="00DC12E6"/>
    <w:rsid w:val="00DC13E9"/>
    <w:rsid w:val="00DC152D"/>
    <w:rsid w:val="00DC1B93"/>
    <w:rsid w:val="00DC1D59"/>
    <w:rsid w:val="00DC1E55"/>
    <w:rsid w:val="00DC1F96"/>
    <w:rsid w:val="00DC2123"/>
    <w:rsid w:val="00DC234A"/>
    <w:rsid w:val="00DC265A"/>
    <w:rsid w:val="00DC2B3D"/>
    <w:rsid w:val="00DC326D"/>
    <w:rsid w:val="00DC3325"/>
    <w:rsid w:val="00DC35A2"/>
    <w:rsid w:val="00DC370C"/>
    <w:rsid w:val="00DC3754"/>
    <w:rsid w:val="00DC3EAC"/>
    <w:rsid w:val="00DC42F9"/>
    <w:rsid w:val="00DC4310"/>
    <w:rsid w:val="00DC5148"/>
    <w:rsid w:val="00DC52ED"/>
    <w:rsid w:val="00DC596A"/>
    <w:rsid w:val="00DC5D7A"/>
    <w:rsid w:val="00DC6855"/>
    <w:rsid w:val="00DC6E29"/>
    <w:rsid w:val="00DC7041"/>
    <w:rsid w:val="00DC716E"/>
    <w:rsid w:val="00DC75E6"/>
    <w:rsid w:val="00DC79B1"/>
    <w:rsid w:val="00DC7CF9"/>
    <w:rsid w:val="00DD06A3"/>
    <w:rsid w:val="00DD077E"/>
    <w:rsid w:val="00DD0AF1"/>
    <w:rsid w:val="00DD15F1"/>
    <w:rsid w:val="00DD1B10"/>
    <w:rsid w:val="00DD1CB0"/>
    <w:rsid w:val="00DD2AF4"/>
    <w:rsid w:val="00DD2CF8"/>
    <w:rsid w:val="00DD3371"/>
    <w:rsid w:val="00DD33F7"/>
    <w:rsid w:val="00DD3BEE"/>
    <w:rsid w:val="00DD3DF9"/>
    <w:rsid w:val="00DD4105"/>
    <w:rsid w:val="00DD4798"/>
    <w:rsid w:val="00DD502C"/>
    <w:rsid w:val="00DD5547"/>
    <w:rsid w:val="00DD5702"/>
    <w:rsid w:val="00DD5799"/>
    <w:rsid w:val="00DD58FE"/>
    <w:rsid w:val="00DD5F39"/>
    <w:rsid w:val="00DD655B"/>
    <w:rsid w:val="00DD6988"/>
    <w:rsid w:val="00DD781C"/>
    <w:rsid w:val="00DD7949"/>
    <w:rsid w:val="00DE00B7"/>
    <w:rsid w:val="00DE0260"/>
    <w:rsid w:val="00DE084E"/>
    <w:rsid w:val="00DE0E20"/>
    <w:rsid w:val="00DE1A20"/>
    <w:rsid w:val="00DE1E73"/>
    <w:rsid w:val="00DE2285"/>
    <w:rsid w:val="00DE2591"/>
    <w:rsid w:val="00DE287F"/>
    <w:rsid w:val="00DE296E"/>
    <w:rsid w:val="00DE29D0"/>
    <w:rsid w:val="00DE2CE3"/>
    <w:rsid w:val="00DE2D02"/>
    <w:rsid w:val="00DE33A3"/>
    <w:rsid w:val="00DE35BF"/>
    <w:rsid w:val="00DE42DF"/>
    <w:rsid w:val="00DE4CB6"/>
    <w:rsid w:val="00DE5454"/>
    <w:rsid w:val="00DE5907"/>
    <w:rsid w:val="00DE595E"/>
    <w:rsid w:val="00DE625C"/>
    <w:rsid w:val="00DE63F1"/>
    <w:rsid w:val="00DE716C"/>
    <w:rsid w:val="00DE7B5A"/>
    <w:rsid w:val="00DF03EB"/>
    <w:rsid w:val="00DF058A"/>
    <w:rsid w:val="00DF0D17"/>
    <w:rsid w:val="00DF1233"/>
    <w:rsid w:val="00DF147B"/>
    <w:rsid w:val="00DF1DFA"/>
    <w:rsid w:val="00DF1EBF"/>
    <w:rsid w:val="00DF215B"/>
    <w:rsid w:val="00DF28D5"/>
    <w:rsid w:val="00DF2C08"/>
    <w:rsid w:val="00DF30DD"/>
    <w:rsid w:val="00DF4286"/>
    <w:rsid w:val="00DF4E48"/>
    <w:rsid w:val="00DF4F93"/>
    <w:rsid w:val="00DF500D"/>
    <w:rsid w:val="00DF54C6"/>
    <w:rsid w:val="00DF640E"/>
    <w:rsid w:val="00DF666B"/>
    <w:rsid w:val="00DF6A5E"/>
    <w:rsid w:val="00DF6B6D"/>
    <w:rsid w:val="00DF6BAA"/>
    <w:rsid w:val="00DF7E69"/>
    <w:rsid w:val="00E00625"/>
    <w:rsid w:val="00E0144E"/>
    <w:rsid w:val="00E014F9"/>
    <w:rsid w:val="00E01544"/>
    <w:rsid w:val="00E018FF"/>
    <w:rsid w:val="00E01B6F"/>
    <w:rsid w:val="00E01D86"/>
    <w:rsid w:val="00E02017"/>
    <w:rsid w:val="00E02F7C"/>
    <w:rsid w:val="00E02FF7"/>
    <w:rsid w:val="00E03285"/>
    <w:rsid w:val="00E0370A"/>
    <w:rsid w:val="00E04C1D"/>
    <w:rsid w:val="00E05055"/>
    <w:rsid w:val="00E05A88"/>
    <w:rsid w:val="00E05E54"/>
    <w:rsid w:val="00E0620D"/>
    <w:rsid w:val="00E06408"/>
    <w:rsid w:val="00E0675D"/>
    <w:rsid w:val="00E069B3"/>
    <w:rsid w:val="00E06AC7"/>
    <w:rsid w:val="00E06AED"/>
    <w:rsid w:val="00E06BC5"/>
    <w:rsid w:val="00E0754C"/>
    <w:rsid w:val="00E076E5"/>
    <w:rsid w:val="00E07BAA"/>
    <w:rsid w:val="00E07CD5"/>
    <w:rsid w:val="00E11287"/>
    <w:rsid w:val="00E11DAB"/>
    <w:rsid w:val="00E12987"/>
    <w:rsid w:val="00E12B7F"/>
    <w:rsid w:val="00E13195"/>
    <w:rsid w:val="00E142B8"/>
    <w:rsid w:val="00E14449"/>
    <w:rsid w:val="00E14500"/>
    <w:rsid w:val="00E14DB1"/>
    <w:rsid w:val="00E14FAC"/>
    <w:rsid w:val="00E15752"/>
    <w:rsid w:val="00E15777"/>
    <w:rsid w:val="00E15BE2"/>
    <w:rsid w:val="00E1610E"/>
    <w:rsid w:val="00E166A5"/>
    <w:rsid w:val="00E16F19"/>
    <w:rsid w:val="00E1708A"/>
    <w:rsid w:val="00E173E8"/>
    <w:rsid w:val="00E175F0"/>
    <w:rsid w:val="00E17627"/>
    <w:rsid w:val="00E178E2"/>
    <w:rsid w:val="00E178FC"/>
    <w:rsid w:val="00E17BB2"/>
    <w:rsid w:val="00E20234"/>
    <w:rsid w:val="00E204FF"/>
    <w:rsid w:val="00E20AD4"/>
    <w:rsid w:val="00E21077"/>
    <w:rsid w:val="00E214E9"/>
    <w:rsid w:val="00E215A1"/>
    <w:rsid w:val="00E2190F"/>
    <w:rsid w:val="00E21912"/>
    <w:rsid w:val="00E219B7"/>
    <w:rsid w:val="00E22C9F"/>
    <w:rsid w:val="00E22E8D"/>
    <w:rsid w:val="00E24073"/>
    <w:rsid w:val="00E244AA"/>
    <w:rsid w:val="00E25064"/>
    <w:rsid w:val="00E255FB"/>
    <w:rsid w:val="00E25719"/>
    <w:rsid w:val="00E25818"/>
    <w:rsid w:val="00E25E53"/>
    <w:rsid w:val="00E26DB3"/>
    <w:rsid w:val="00E26F0D"/>
    <w:rsid w:val="00E30036"/>
    <w:rsid w:val="00E300E6"/>
    <w:rsid w:val="00E302B0"/>
    <w:rsid w:val="00E3099D"/>
    <w:rsid w:val="00E30E9B"/>
    <w:rsid w:val="00E30F49"/>
    <w:rsid w:val="00E3134C"/>
    <w:rsid w:val="00E31493"/>
    <w:rsid w:val="00E31F35"/>
    <w:rsid w:val="00E31FD9"/>
    <w:rsid w:val="00E3273E"/>
    <w:rsid w:val="00E3278B"/>
    <w:rsid w:val="00E32881"/>
    <w:rsid w:val="00E32921"/>
    <w:rsid w:val="00E329AE"/>
    <w:rsid w:val="00E32B41"/>
    <w:rsid w:val="00E32BE1"/>
    <w:rsid w:val="00E32D6F"/>
    <w:rsid w:val="00E33020"/>
    <w:rsid w:val="00E33092"/>
    <w:rsid w:val="00E33406"/>
    <w:rsid w:val="00E334B6"/>
    <w:rsid w:val="00E33E9F"/>
    <w:rsid w:val="00E33F90"/>
    <w:rsid w:val="00E3464C"/>
    <w:rsid w:val="00E34BBB"/>
    <w:rsid w:val="00E34C33"/>
    <w:rsid w:val="00E35447"/>
    <w:rsid w:val="00E357CD"/>
    <w:rsid w:val="00E35CD0"/>
    <w:rsid w:val="00E35E60"/>
    <w:rsid w:val="00E365AF"/>
    <w:rsid w:val="00E367A6"/>
    <w:rsid w:val="00E3685C"/>
    <w:rsid w:val="00E369AC"/>
    <w:rsid w:val="00E37075"/>
    <w:rsid w:val="00E3746F"/>
    <w:rsid w:val="00E3784B"/>
    <w:rsid w:val="00E37B45"/>
    <w:rsid w:val="00E4050B"/>
    <w:rsid w:val="00E40B6C"/>
    <w:rsid w:val="00E419AE"/>
    <w:rsid w:val="00E42040"/>
    <w:rsid w:val="00E4233B"/>
    <w:rsid w:val="00E428C3"/>
    <w:rsid w:val="00E42B9B"/>
    <w:rsid w:val="00E432C5"/>
    <w:rsid w:val="00E441A5"/>
    <w:rsid w:val="00E44659"/>
    <w:rsid w:val="00E44BC4"/>
    <w:rsid w:val="00E44F2B"/>
    <w:rsid w:val="00E44FF5"/>
    <w:rsid w:val="00E45A4B"/>
    <w:rsid w:val="00E46054"/>
    <w:rsid w:val="00E4677A"/>
    <w:rsid w:val="00E46F40"/>
    <w:rsid w:val="00E4796D"/>
    <w:rsid w:val="00E47CCB"/>
    <w:rsid w:val="00E50359"/>
    <w:rsid w:val="00E50622"/>
    <w:rsid w:val="00E50869"/>
    <w:rsid w:val="00E50F2C"/>
    <w:rsid w:val="00E51498"/>
    <w:rsid w:val="00E51507"/>
    <w:rsid w:val="00E519B2"/>
    <w:rsid w:val="00E5259A"/>
    <w:rsid w:val="00E52644"/>
    <w:rsid w:val="00E52A90"/>
    <w:rsid w:val="00E53891"/>
    <w:rsid w:val="00E53B83"/>
    <w:rsid w:val="00E54002"/>
    <w:rsid w:val="00E541C9"/>
    <w:rsid w:val="00E54DEC"/>
    <w:rsid w:val="00E54EA5"/>
    <w:rsid w:val="00E55416"/>
    <w:rsid w:val="00E5542F"/>
    <w:rsid w:val="00E557C7"/>
    <w:rsid w:val="00E559F8"/>
    <w:rsid w:val="00E55C6A"/>
    <w:rsid w:val="00E55E14"/>
    <w:rsid w:val="00E562BB"/>
    <w:rsid w:val="00E5680C"/>
    <w:rsid w:val="00E5700E"/>
    <w:rsid w:val="00E5708F"/>
    <w:rsid w:val="00E57A85"/>
    <w:rsid w:val="00E60E3A"/>
    <w:rsid w:val="00E61DED"/>
    <w:rsid w:val="00E62127"/>
    <w:rsid w:val="00E624FC"/>
    <w:rsid w:val="00E626E3"/>
    <w:rsid w:val="00E62A39"/>
    <w:rsid w:val="00E62C29"/>
    <w:rsid w:val="00E64350"/>
    <w:rsid w:val="00E64590"/>
    <w:rsid w:val="00E64DAD"/>
    <w:rsid w:val="00E64FD8"/>
    <w:rsid w:val="00E6610F"/>
    <w:rsid w:val="00E66266"/>
    <w:rsid w:val="00E662D6"/>
    <w:rsid w:val="00E66397"/>
    <w:rsid w:val="00E6642C"/>
    <w:rsid w:val="00E676A0"/>
    <w:rsid w:val="00E67D70"/>
    <w:rsid w:val="00E67E59"/>
    <w:rsid w:val="00E67E75"/>
    <w:rsid w:val="00E67FB9"/>
    <w:rsid w:val="00E70328"/>
    <w:rsid w:val="00E703FF"/>
    <w:rsid w:val="00E70A04"/>
    <w:rsid w:val="00E70DB0"/>
    <w:rsid w:val="00E70FFF"/>
    <w:rsid w:val="00E71300"/>
    <w:rsid w:val="00E716E1"/>
    <w:rsid w:val="00E71A86"/>
    <w:rsid w:val="00E72043"/>
    <w:rsid w:val="00E72B95"/>
    <w:rsid w:val="00E738CB"/>
    <w:rsid w:val="00E73A1F"/>
    <w:rsid w:val="00E73E10"/>
    <w:rsid w:val="00E742E1"/>
    <w:rsid w:val="00E74661"/>
    <w:rsid w:val="00E7481A"/>
    <w:rsid w:val="00E74B87"/>
    <w:rsid w:val="00E752E5"/>
    <w:rsid w:val="00E7564F"/>
    <w:rsid w:val="00E758FA"/>
    <w:rsid w:val="00E75E4B"/>
    <w:rsid w:val="00E760B6"/>
    <w:rsid w:val="00E76523"/>
    <w:rsid w:val="00E76A1D"/>
    <w:rsid w:val="00E76A51"/>
    <w:rsid w:val="00E77196"/>
    <w:rsid w:val="00E77720"/>
    <w:rsid w:val="00E77A94"/>
    <w:rsid w:val="00E77EE0"/>
    <w:rsid w:val="00E8032F"/>
    <w:rsid w:val="00E80854"/>
    <w:rsid w:val="00E80D6A"/>
    <w:rsid w:val="00E80F47"/>
    <w:rsid w:val="00E81920"/>
    <w:rsid w:val="00E81930"/>
    <w:rsid w:val="00E82061"/>
    <w:rsid w:val="00E82090"/>
    <w:rsid w:val="00E820E1"/>
    <w:rsid w:val="00E82BAA"/>
    <w:rsid w:val="00E82F46"/>
    <w:rsid w:val="00E82F51"/>
    <w:rsid w:val="00E8311E"/>
    <w:rsid w:val="00E83635"/>
    <w:rsid w:val="00E83EB0"/>
    <w:rsid w:val="00E8479D"/>
    <w:rsid w:val="00E84DCE"/>
    <w:rsid w:val="00E84E80"/>
    <w:rsid w:val="00E84EA5"/>
    <w:rsid w:val="00E85466"/>
    <w:rsid w:val="00E85FF6"/>
    <w:rsid w:val="00E8623F"/>
    <w:rsid w:val="00E86739"/>
    <w:rsid w:val="00E868FF"/>
    <w:rsid w:val="00E86F5D"/>
    <w:rsid w:val="00E877A8"/>
    <w:rsid w:val="00E87A87"/>
    <w:rsid w:val="00E87B29"/>
    <w:rsid w:val="00E87C8A"/>
    <w:rsid w:val="00E87CFD"/>
    <w:rsid w:val="00E87D1B"/>
    <w:rsid w:val="00E87DB5"/>
    <w:rsid w:val="00E87DDB"/>
    <w:rsid w:val="00E87F02"/>
    <w:rsid w:val="00E904F1"/>
    <w:rsid w:val="00E90901"/>
    <w:rsid w:val="00E90AB0"/>
    <w:rsid w:val="00E90B61"/>
    <w:rsid w:val="00E90CEC"/>
    <w:rsid w:val="00E910B1"/>
    <w:rsid w:val="00E9168A"/>
    <w:rsid w:val="00E916E2"/>
    <w:rsid w:val="00E91A45"/>
    <w:rsid w:val="00E93CF8"/>
    <w:rsid w:val="00E93D4C"/>
    <w:rsid w:val="00E93E69"/>
    <w:rsid w:val="00E9436D"/>
    <w:rsid w:val="00E94851"/>
    <w:rsid w:val="00E94A62"/>
    <w:rsid w:val="00E9527A"/>
    <w:rsid w:val="00E95933"/>
    <w:rsid w:val="00E96978"/>
    <w:rsid w:val="00E96AEE"/>
    <w:rsid w:val="00E96C84"/>
    <w:rsid w:val="00E9714D"/>
    <w:rsid w:val="00E9745B"/>
    <w:rsid w:val="00E974F1"/>
    <w:rsid w:val="00E9777C"/>
    <w:rsid w:val="00E97ADE"/>
    <w:rsid w:val="00E97EE8"/>
    <w:rsid w:val="00EA019B"/>
    <w:rsid w:val="00EA0DC8"/>
    <w:rsid w:val="00EA0DF9"/>
    <w:rsid w:val="00EA1903"/>
    <w:rsid w:val="00EA206D"/>
    <w:rsid w:val="00EA2346"/>
    <w:rsid w:val="00EA281D"/>
    <w:rsid w:val="00EA28F3"/>
    <w:rsid w:val="00EA2B7F"/>
    <w:rsid w:val="00EA32F5"/>
    <w:rsid w:val="00EA3308"/>
    <w:rsid w:val="00EA3708"/>
    <w:rsid w:val="00EA3806"/>
    <w:rsid w:val="00EA398C"/>
    <w:rsid w:val="00EA3CF1"/>
    <w:rsid w:val="00EA3EA6"/>
    <w:rsid w:val="00EA4587"/>
    <w:rsid w:val="00EA469C"/>
    <w:rsid w:val="00EA487C"/>
    <w:rsid w:val="00EA4A06"/>
    <w:rsid w:val="00EA4A99"/>
    <w:rsid w:val="00EA4E34"/>
    <w:rsid w:val="00EA5639"/>
    <w:rsid w:val="00EA58BD"/>
    <w:rsid w:val="00EA5C53"/>
    <w:rsid w:val="00EA6A88"/>
    <w:rsid w:val="00EA6CB3"/>
    <w:rsid w:val="00EA6DCD"/>
    <w:rsid w:val="00EA7392"/>
    <w:rsid w:val="00EA7775"/>
    <w:rsid w:val="00EB088A"/>
    <w:rsid w:val="00EB0D8F"/>
    <w:rsid w:val="00EB1697"/>
    <w:rsid w:val="00EB1E4A"/>
    <w:rsid w:val="00EB1E87"/>
    <w:rsid w:val="00EB1FA4"/>
    <w:rsid w:val="00EB2283"/>
    <w:rsid w:val="00EB23E7"/>
    <w:rsid w:val="00EB25D9"/>
    <w:rsid w:val="00EB2977"/>
    <w:rsid w:val="00EB2B41"/>
    <w:rsid w:val="00EB2CBB"/>
    <w:rsid w:val="00EB31DE"/>
    <w:rsid w:val="00EB33BA"/>
    <w:rsid w:val="00EB3512"/>
    <w:rsid w:val="00EB382A"/>
    <w:rsid w:val="00EB3DC6"/>
    <w:rsid w:val="00EB3FD3"/>
    <w:rsid w:val="00EB40FC"/>
    <w:rsid w:val="00EB4555"/>
    <w:rsid w:val="00EB4AE9"/>
    <w:rsid w:val="00EB4B50"/>
    <w:rsid w:val="00EB4BC0"/>
    <w:rsid w:val="00EB4D28"/>
    <w:rsid w:val="00EB4F52"/>
    <w:rsid w:val="00EB6481"/>
    <w:rsid w:val="00EB72B0"/>
    <w:rsid w:val="00EB7DA3"/>
    <w:rsid w:val="00EB7EBD"/>
    <w:rsid w:val="00EC0262"/>
    <w:rsid w:val="00EC050F"/>
    <w:rsid w:val="00EC06BA"/>
    <w:rsid w:val="00EC0C82"/>
    <w:rsid w:val="00EC1967"/>
    <w:rsid w:val="00EC1BC7"/>
    <w:rsid w:val="00EC226D"/>
    <w:rsid w:val="00EC24B8"/>
    <w:rsid w:val="00EC2542"/>
    <w:rsid w:val="00EC2C55"/>
    <w:rsid w:val="00EC3220"/>
    <w:rsid w:val="00EC3A24"/>
    <w:rsid w:val="00EC3C1A"/>
    <w:rsid w:val="00EC3C52"/>
    <w:rsid w:val="00EC44D5"/>
    <w:rsid w:val="00EC4930"/>
    <w:rsid w:val="00EC4DD5"/>
    <w:rsid w:val="00EC5692"/>
    <w:rsid w:val="00EC5BD1"/>
    <w:rsid w:val="00EC67CC"/>
    <w:rsid w:val="00EC6FA4"/>
    <w:rsid w:val="00EC7592"/>
    <w:rsid w:val="00EC76E6"/>
    <w:rsid w:val="00EC7F00"/>
    <w:rsid w:val="00EC7F34"/>
    <w:rsid w:val="00EC7F41"/>
    <w:rsid w:val="00ED056D"/>
    <w:rsid w:val="00ED08A7"/>
    <w:rsid w:val="00ED0A84"/>
    <w:rsid w:val="00ED0C3B"/>
    <w:rsid w:val="00ED0F49"/>
    <w:rsid w:val="00ED0FAC"/>
    <w:rsid w:val="00ED1996"/>
    <w:rsid w:val="00ED1A31"/>
    <w:rsid w:val="00ED27EE"/>
    <w:rsid w:val="00ED28D7"/>
    <w:rsid w:val="00ED2D04"/>
    <w:rsid w:val="00ED30F1"/>
    <w:rsid w:val="00ED35F1"/>
    <w:rsid w:val="00ED387A"/>
    <w:rsid w:val="00ED405E"/>
    <w:rsid w:val="00ED4300"/>
    <w:rsid w:val="00ED4428"/>
    <w:rsid w:val="00ED4BDF"/>
    <w:rsid w:val="00ED4F4A"/>
    <w:rsid w:val="00ED516E"/>
    <w:rsid w:val="00ED69DA"/>
    <w:rsid w:val="00ED6A7E"/>
    <w:rsid w:val="00ED7081"/>
    <w:rsid w:val="00ED7B39"/>
    <w:rsid w:val="00ED7C3F"/>
    <w:rsid w:val="00EE020D"/>
    <w:rsid w:val="00EE046A"/>
    <w:rsid w:val="00EE0AFB"/>
    <w:rsid w:val="00EE1C6F"/>
    <w:rsid w:val="00EE1C88"/>
    <w:rsid w:val="00EE1D9E"/>
    <w:rsid w:val="00EE2402"/>
    <w:rsid w:val="00EE24D0"/>
    <w:rsid w:val="00EE2869"/>
    <w:rsid w:val="00EE2874"/>
    <w:rsid w:val="00EE2914"/>
    <w:rsid w:val="00EE3DA7"/>
    <w:rsid w:val="00EE3E5B"/>
    <w:rsid w:val="00EE45DC"/>
    <w:rsid w:val="00EE4848"/>
    <w:rsid w:val="00EE4905"/>
    <w:rsid w:val="00EE567A"/>
    <w:rsid w:val="00EE5D62"/>
    <w:rsid w:val="00EE5F9B"/>
    <w:rsid w:val="00EE68DE"/>
    <w:rsid w:val="00EE6A2A"/>
    <w:rsid w:val="00EE7C11"/>
    <w:rsid w:val="00EF00D2"/>
    <w:rsid w:val="00EF054A"/>
    <w:rsid w:val="00EF082F"/>
    <w:rsid w:val="00EF08FC"/>
    <w:rsid w:val="00EF10A1"/>
    <w:rsid w:val="00EF23AA"/>
    <w:rsid w:val="00EF2BCD"/>
    <w:rsid w:val="00EF31E8"/>
    <w:rsid w:val="00EF38B8"/>
    <w:rsid w:val="00EF3BC1"/>
    <w:rsid w:val="00EF42BB"/>
    <w:rsid w:val="00EF434D"/>
    <w:rsid w:val="00EF4470"/>
    <w:rsid w:val="00EF48C3"/>
    <w:rsid w:val="00EF4980"/>
    <w:rsid w:val="00EF4B84"/>
    <w:rsid w:val="00EF4B93"/>
    <w:rsid w:val="00EF4D24"/>
    <w:rsid w:val="00EF4F3A"/>
    <w:rsid w:val="00EF535B"/>
    <w:rsid w:val="00EF53A5"/>
    <w:rsid w:val="00EF5444"/>
    <w:rsid w:val="00EF545D"/>
    <w:rsid w:val="00EF580D"/>
    <w:rsid w:val="00EF5E6B"/>
    <w:rsid w:val="00EF646C"/>
    <w:rsid w:val="00EF6A5D"/>
    <w:rsid w:val="00EF71A1"/>
    <w:rsid w:val="00EF7553"/>
    <w:rsid w:val="00EF77AD"/>
    <w:rsid w:val="00EF7D8B"/>
    <w:rsid w:val="00F0036B"/>
    <w:rsid w:val="00F0080D"/>
    <w:rsid w:val="00F0140E"/>
    <w:rsid w:val="00F01817"/>
    <w:rsid w:val="00F031D3"/>
    <w:rsid w:val="00F03224"/>
    <w:rsid w:val="00F03439"/>
    <w:rsid w:val="00F0355F"/>
    <w:rsid w:val="00F03860"/>
    <w:rsid w:val="00F039E0"/>
    <w:rsid w:val="00F03BB1"/>
    <w:rsid w:val="00F03C12"/>
    <w:rsid w:val="00F03FF1"/>
    <w:rsid w:val="00F04244"/>
    <w:rsid w:val="00F045B5"/>
    <w:rsid w:val="00F04CD9"/>
    <w:rsid w:val="00F05B32"/>
    <w:rsid w:val="00F05EEF"/>
    <w:rsid w:val="00F05F99"/>
    <w:rsid w:val="00F0633B"/>
    <w:rsid w:val="00F06EC3"/>
    <w:rsid w:val="00F07814"/>
    <w:rsid w:val="00F078F6"/>
    <w:rsid w:val="00F0799C"/>
    <w:rsid w:val="00F10DD6"/>
    <w:rsid w:val="00F114CE"/>
    <w:rsid w:val="00F11559"/>
    <w:rsid w:val="00F1186A"/>
    <w:rsid w:val="00F11F0C"/>
    <w:rsid w:val="00F11FA3"/>
    <w:rsid w:val="00F12300"/>
    <w:rsid w:val="00F12D79"/>
    <w:rsid w:val="00F12DB9"/>
    <w:rsid w:val="00F133AD"/>
    <w:rsid w:val="00F1373A"/>
    <w:rsid w:val="00F137C9"/>
    <w:rsid w:val="00F13A12"/>
    <w:rsid w:val="00F13E26"/>
    <w:rsid w:val="00F13ED4"/>
    <w:rsid w:val="00F1426D"/>
    <w:rsid w:val="00F14337"/>
    <w:rsid w:val="00F14348"/>
    <w:rsid w:val="00F14781"/>
    <w:rsid w:val="00F1488B"/>
    <w:rsid w:val="00F149B9"/>
    <w:rsid w:val="00F154C2"/>
    <w:rsid w:val="00F15962"/>
    <w:rsid w:val="00F1596E"/>
    <w:rsid w:val="00F161F8"/>
    <w:rsid w:val="00F164FB"/>
    <w:rsid w:val="00F1681C"/>
    <w:rsid w:val="00F16CF0"/>
    <w:rsid w:val="00F16F02"/>
    <w:rsid w:val="00F16F16"/>
    <w:rsid w:val="00F1782D"/>
    <w:rsid w:val="00F17D88"/>
    <w:rsid w:val="00F20070"/>
    <w:rsid w:val="00F20A98"/>
    <w:rsid w:val="00F20AAB"/>
    <w:rsid w:val="00F21026"/>
    <w:rsid w:val="00F21F72"/>
    <w:rsid w:val="00F2209F"/>
    <w:rsid w:val="00F23871"/>
    <w:rsid w:val="00F23E4C"/>
    <w:rsid w:val="00F24149"/>
    <w:rsid w:val="00F24C14"/>
    <w:rsid w:val="00F24D25"/>
    <w:rsid w:val="00F24FC6"/>
    <w:rsid w:val="00F25725"/>
    <w:rsid w:val="00F25CCE"/>
    <w:rsid w:val="00F262D8"/>
    <w:rsid w:val="00F26385"/>
    <w:rsid w:val="00F26DDE"/>
    <w:rsid w:val="00F26E21"/>
    <w:rsid w:val="00F27055"/>
    <w:rsid w:val="00F27413"/>
    <w:rsid w:val="00F27840"/>
    <w:rsid w:val="00F279C9"/>
    <w:rsid w:val="00F30273"/>
    <w:rsid w:val="00F30357"/>
    <w:rsid w:val="00F30980"/>
    <w:rsid w:val="00F30C11"/>
    <w:rsid w:val="00F3124E"/>
    <w:rsid w:val="00F31302"/>
    <w:rsid w:val="00F313CF"/>
    <w:rsid w:val="00F31B18"/>
    <w:rsid w:val="00F31E2B"/>
    <w:rsid w:val="00F321B1"/>
    <w:rsid w:val="00F32371"/>
    <w:rsid w:val="00F32462"/>
    <w:rsid w:val="00F325BC"/>
    <w:rsid w:val="00F32D26"/>
    <w:rsid w:val="00F32D9A"/>
    <w:rsid w:val="00F33233"/>
    <w:rsid w:val="00F336CF"/>
    <w:rsid w:val="00F337B2"/>
    <w:rsid w:val="00F337EF"/>
    <w:rsid w:val="00F33C5A"/>
    <w:rsid w:val="00F33E97"/>
    <w:rsid w:val="00F33F1D"/>
    <w:rsid w:val="00F34722"/>
    <w:rsid w:val="00F3474A"/>
    <w:rsid w:val="00F347DE"/>
    <w:rsid w:val="00F35047"/>
    <w:rsid w:val="00F3508A"/>
    <w:rsid w:val="00F351EF"/>
    <w:rsid w:val="00F359EF"/>
    <w:rsid w:val="00F35FE1"/>
    <w:rsid w:val="00F3644B"/>
    <w:rsid w:val="00F364B4"/>
    <w:rsid w:val="00F367DF"/>
    <w:rsid w:val="00F36C24"/>
    <w:rsid w:val="00F375C3"/>
    <w:rsid w:val="00F375E6"/>
    <w:rsid w:val="00F401E5"/>
    <w:rsid w:val="00F40998"/>
    <w:rsid w:val="00F41D1A"/>
    <w:rsid w:val="00F423DA"/>
    <w:rsid w:val="00F42DCB"/>
    <w:rsid w:val="00F42DF1"/>
    <w:rsid w:val="00F43D29"/>
    <w:rsid w:val="00F43E51"/>
    <w:rsid w:val="00F44012"/>
    <w:rsid w:val="00F447EC"/>
    <w:rsid w:val="00F44888"/>
    <w:rsid w:val="00F44D69"/>
    <w:rsid w:val="00F452AF"/>
    <w:rsid w:val="00F45312"/>
    <w:rsid w:val="00F45479"/>
    <w:rsid w:val="00F45547"/>
    <w:rsid w:val="00F45E29"/>
    <w:rsid w:val="00F45FE9"/>
    <w:rsid w:val="00F46178"/>
    <w:rsid w:val="00F46A0E"/>
    <w:rsid w:val="00F47051"/>
    <w:rsid w:val="00F47C45"/>
    <w:rsid w:val="00F502A0"/>
    <w:rsid w:val="00F504C6"/>
    <w:rsid w:val="00F510AA"/>
    <w:rsid w:val="00F51394"/>
    <w:rsid w:val="00F513E9"/>
    <w:rsid w:val="00F51F06"/>
    <w:rsid w:val="00F52272"/>
    <w:rsid w:val="00F522C4"/>
    <w:rsid w:val="00F5237C"/>
    <w:rsid w:val="00F526A4"/>
    <w:rsid w:val="00F52FCD"/>
    <w:rsid w:val="00F53355"/>
    <w:rsid w:val="00F53603"/>
    <w:rsid w:val="00F5368D"/>
    <w:rsid w:val="00F53866"/>
    <w:rsid w:val="00F53A75"/>
    <w:rsid w:val="00F53B9F"/>
    <w:rsid w:val="00F53D99"/>
    <w:rsid w:val="00F53ED2"/>
    <w:rsid w:val="00F53FEA"/>
    <w:rsid w:val="00F54ACA"/>
    <w:rsid w:val="00F5521F"/>
    <w:rsid w:val="00F55402"/>
    <w:rsid w:val="00F5562B"/>
    <w:rsid w:val="00F563A7"/>
    <w:rsid w:val="00F5746A"/>
    <w:rsid w:val="00F60460"/>
    <w:rsid w:val="00F608B1"/>
    <w:rsid w:val="00F60DD9"/>
    <w:rsid w:val="00F615D0"/>
    <w:rsid w:val="00F61607"/>
    <w:rsid w:val="00F618D9"/>
    <w:rsid w:val="00F61BB5"/>
    <w:rsid w:val="00F62084"/>
    <w:rsid w:val="00F622DB"/>
    <w:rsid w:val="00F62598"/>
    <w:rsid w:val="00F628A2"/>
    <w:rsid w:val="00F62BA2"/>
    <w:rsid w:val="00F62DC6"/>
    <w:rsid w:val="00F636A0"/>
    <w:rsid w:val="00F63A1B"/>
    <w:rsid w:val="00F63B83"/>
    <w:rsid w:val="00F649B6"/>
    <w:rsid w:val="00F64A78"/>
    <w:rsid w:val="00F650E9"/>
    <w:rsid w:val="00F653B3"/>
    <w:rsid w:val="00F65AE6"/>
    <w:rsid w:val="00F65DEA"/>
    <w:rsid w:val="00F663DF"/>
    <w:rsid w:val="00F667EB"/>
    <w:rsid w:val="00F66CA2"/>
    <w:rsid w:val="00F6749B"/>
    <w:rsid w:val="00F702AD"/>
    <w:rsid w:val="00F7051A"/>
    <w:rsid w:val="00F709B8"/>
    <w:rsid w:val="00F70B2F"/>
    <w:rsid w:val="00F70E4C"/>
    <w:rsid w:val="00F7132D"/>
    <w:rsid w:val="00F71A92"/>
    <w:rsid w:val="00F71F27"/>
    <w:rsid w:val="00F72232"/>
    <w:rsid w:val="00F7264F"/>
    <w:rsid w:val="00F7298D"/>
    <w:rsid w:val="00F7314E"/>
    <w:rsid w:val="00F7390F"/>
    <w:rsid w:val="00F73AAE"/>
    <w:rsid w:val="00F7406D"/>
    <w:rsid w:val="00F74BD3"/>
    <w:rsid w:val="00F75B1A"/>
    <w:rsid w:val="00F75F45"/>
    <w:rsid w:val="00F7792D"/>
    <w:rsid w:val="00F77C40"/>
    <w:rsid w:val="00F803F5"/>
    <w:rsid w:val="00F80686"/>
    <w:rsid w:val="00F80712"/>
    <w:rsid w:val="00F8083B"/>
    <w:rsid w:val="00F8114D"/>
    <w:rsid w:val="00F813BF"/>
    <w:rsid w:val="00F81580"/>
    <w:rsid w:val="00F8196F"/>
    <w:rsid w:val="00F81A9C"/>
    <w:rsid w:val="00F8202F"/>
    <w:rsid w:val="00F83748"/>
    <w:rsid w:val="00F839F6"/>
    <w:rsid w:val="00F83EE8"/>
    <w:rsid w:val="00F842F8"/>
    <w:rsid w:val="00F849E2"/>
    <w:rsid w:val="00F84A38"/>
    <w:rsid w:val="00F84BB5"/>
    <w:rsid w:val="00F84BC6"/>
    <w:rsid w:val="00F84CAE"/>
    <w:rsid w:val="00F8571D"/>
    <w:rsid w:val="00F8593B"/>
    <w:rsid w:val="00F85E9E"/>
    <w:rsid w:val="00F8634A"/>
    <w:rsid w:val="00F8688F"/>
    <w:rsid w:val="00F873F0"/>
    <w:rsid w:val="00F87CB0"/>
    <w:rsid w:val="00F906C7"/>
    <w:rsid w:val="00F907EA"/>
    <w:rsid w:val="00F909CE"/>
    <w:rsid w:val="00F90FD8"/>
    <w:rsid w:val="00F91C74"/>
    <w:rsid w:val="00F91CFF"/>
    <w:rsid w:val="00F92174"/>
    <w:rsid w:val="00F92359"/>
    <w:rsid w:val="00F92988"/>
    <w:rsid w:val="00F943D2"/>
    <w:rsid w:val="00F94970"/>
    <w:rsid w:val="00F9577C"/>
    <w:rsid w:val="00F959E8"/>
    <w:rsid w:val="00F95E6A"/>
    <w:rsid w:val="00F961C9"/>
    <w:rsid w:val="00F96435"/>
    <w:rsid w:val="00F96582"/>
    <w:rsid w:val="00F968D9"/>
    <w:rsid w:val="00F96BB4"/>
    <w:rsid w:val="00F97057"/>
    <w:rsid w:val="00F970FD"/>
    <w:rsid w:val="00F974B8"/>
    <w:rsid w:val="00F976FD"/>
    <w:rsid w:val="00F97952"/>
    <w:rsid w:val="00FA01E5"/>
    <w:rsid w:val="00FA0445"/>
    <w:rsid w:val="00FA0B02"/>
    <w:rsid w:val="00FA0CF9"/>
    <w:rsid w:val="00FA154A"/>
    <w:rsid w:val="00FA16EE"/>
    <w:rsid w:val="00FA2639"/>
    <w:rsid w:val="00FA29C9"/>
    <w:rsid w:val="00FA2FC4"/>
    <w:rsid w:val="00FA34B1"/>
    <w:rsid w:val="00FA3847"/>
    <w:rsid w:val="00FA39BE"/>
    <w:rsid w:val="00FA3A4F"/>
    <w:rsid w:val="00FA3AF4"/>
    <w:rsid w:val="00FA3E46"/>
    <w:rsid w:val="00FA4433"/>
    <w:rsid w:val="00FA49A7"/>
    <w:rsid w:val="00FA4FCF"/>
    <w:rsid w:val="00FA5459"/>
    <w:rsid w:val="00FA586A"/>
    <w:rsid w:val="00FA5A44"/>
    <w:rsid w:val="00FA5DEC"/>
    <w:rsid w:val="00FA6571"/>
    <w:rsid w:val="00FA6B37"/>
    <w:rsid w:val="00FA704B"/>
    <w:rsid w:val="00FA7093"/>
    <w:rsid w:val="00FA76EF"/>
    <w:rsid w:val="00FA7DC4"/>
    <w:rsid w:val="00FA7F41"/>
    <w:rsid w:val="00FB020B"/>
    <w:rsid w:val="00FB08E7"/>
    <w:rsid w:val="00FB0B9F"/>
    <w:rsid w:val="00FB1401"/>
    <w:rsid w:val="00FB157D"/>
    <w:rsid w:val="00FB1598"/>
    <w:rsid w:val="00FB1B6D"/>
    <w:rsid w:val="00FB1F93"/>
    <w:rsid w:val="00FB24F4"/>
    <w:rsid w:val="00FB26E7"/>
    <w:rsid w:val="00FB2EFC"/>
    <w:rsid w:val="00FB3B63"/>
    <w:rsid w:val="00FB3F5B"/>
    <w:rsid w:val="00FB48C7"/>
    <w:rsid w:val="00FB4919"/>
    <w:rsid w:val="00FB50EA"/>
    <w:rsid w:val="00FB56B7"/>
    <w:rsid w:val="00FB5884"/>
    <w:rsid w:val="00FB5F9C"/>
    <w:rsid w:val="00FB73E5"/>
    <w:rsid w:val="00FB73ED"/>
    <w:rsid w:val="00FB7512"/>
    <w:rsid w:val="00FB78B0"/>
    <w:rsid w:val="00FB7DFB"/>
    <w:rsid w:val="00FC0472"/>
    <w:rsid w:val="00FC065E"/>
    <w:rsid w:val="00FC0AFD"/>
    <w:rsid w:val="00FC10E5"/>
    <w:rsid w:val="00FC12D9"/>
    <w:rsid w:val="00FC1974"/>
    <w:rsid w:val="00FC2107"/>
    <w:rsid w:val="00FC218A"/>
    <w:rsid w:val="00FC22C1"/>
    <w:rsid w:val="00FC2348"/>
    <w:rsid w:val="00FC269F"/>
    <w:rsid w:val="00FC28C5"/>
    <w:rsid w:val="00FC34F7"/>
    <w:rsid w:val="00FC3765"/>
    <w:rsid w:val="00FC3B38"/>
    <w:rsid w:val="00FC3C1E"/>
    <w:rsid w:val="00FC410E"/>
    <w:rsid w:val="00FC46BD"/>
    <w:rsid w:val="00FC569C"/>
    <w:rsid w:val="00FC570B"/>
    <w:rsid w:val="00FC596B"/>
    <w:rsid w:val="00FC5DEF"/>
    <w:rsid w:val="00FC627A"/>
    <w:rsid w:val="00FC6502"/>
    <w:rsid w:val="00FC6BA8"/>
    <w:rsid w:val="00FC6D49"/>
    <w:rsid w:val="00FC6D5F"/>
    <w:rsid w:val="00FC6F12"/>
    <w:rsid w:val="00FC755B"/>
    <w:rsid w:val="00FC7612"/>
    <w:rsid w:val="00FC77B7"/>
    <w:rsid w:val="00FC7C4F"/>
    <w:rsid w:val="00FC7E97"/>
    <w:rsid w:val="00FC7F44"/>
    <w:rsid w:val="00FD0378"/>
    <w:rsid w:val="00FD047B"/>
    <w:rsid w:val="00FD078A"/>
    <w:rsid w:val="00FD084C"/>
    <w:rsid w:val="00FD0A17"/>
    <w:rsid w:val="00FD1186"/>
    <w:rsid w:val="00FD17CF"/>
    <w:rsid w:val="00FD1DF4"/>
    <w:rsid w:val="00FD1FB2"/>
    <w:rsid w:val="00FD293F"/>
    <w:rsid w:val="00FD2BD3"/>
    <w:rsid w:val="00FD2C4F"/>
    <w:rsid w:val="00FD3A21"/>
    <w:rsid w:val="00FD4405"/>
    <w:rsid w:val="00FD4CDD"/>
    <w:rsid w:val="00FD5169"/>
    <w:rsid w:val="00FD5B44"/>
    <w:rsid w:val="00FD7941"/>
    <w:rsid w:val="00FD7948"/>
    <w:rsid w:val="00FE02C6"/>
    <w:rsid w:val="00FE089D"/>
    <w:rsid w:val="00FE1231"/>
    <w:rsid w:val="00FE15E6"/>
    <w:rsid w:val="00FE1721"/>
    <w:rsid w:val="00FE18D0"/>
    <w:rsid w:val="00FE1A14"/>
    <w:rsid w:val="00FE1F4E"/>
    <w:rsid w:val="00FE2404"/>
    <w:rsid w:val="00FE257E"/>
    <w:rsid w:val="00FE286A"/>
    <w:rsid w:val="00FE315D"/>
    <w:rsid w:val="00FE31E4"/>
    <w:rsid w:val="00FE3636"/>
    <w:rsid w:val="00FE38E0"/>
    <w:rsid w:val="00FE3ABC"/>
    <w:rsid w:val="00FE3EB4"/>
    <w:rsid w:val="00FE4123"/>
    <w:rsid w:val="00FE42C2"/>
    <w:rsid w:val="00FE4AFF"/>
    <w:rsid w:val="00FE4DFB"/>
    <w:rsid w:val="00FE4F53"/>
    <w:rsid w:val="00FE5214"/>
    <w:rsid w:val="00FE532E"/>
    <w:rsid w:val="00FE54B9"/>
    <w:rsid w:val="00FE5AFE"/>
    <w:rsid w:val="00FE5CB5"/>
    <w:rsid w:val="00FE5F46"/>
    <w:rsid w:val="00FE707D"/>
    <w:rsid w:val="00FE753F"/>
    <w:rsid w:val="00FE7D0D"/>
    <w:rsid w:val="00FF0229"/>
    <w:rsid w:val="00FF0DB9"/>
    <w:rsid w:val="00FF104C"/>
    <w:rsid w:val="00FF10EC"/>
    <w:rsid w:val="00FF1AAC"/>
    <w:rsid w:val="00FF1B32"/>
    <w:rsid w:val="00FF1EE6"/>
    <w:rsid w:val="00FF25A1"/>
    <w:rsid w:val="00FF29D9"/>
    <w:rsid w:val="00FF2A79"/>
    <w:rsid w:val="00FF2AB0"/>
    <w:rsid w:val="00FF46A8"/>
    <w:rsid w:val="00FF6619"/>
    <w:rsid w:val="00FF6DB9"/>
    <w:rsid w:val="00FF6DCF"/>
    <w:rsid w:val="00FF6DF2"/>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20C61ED1-6E2C-4238-8836-7DD34FCB9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aliases w:val="SGS Table Basic 1,Table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清單段落1"/>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8626125">
          <w:marLeft w:val="324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475874669">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540827403">
          <w:marLeft w:val="547"/>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658273774">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322394939">
          <w:marLeft w:val="547"/>
          <w:marRight w:val="0"/>
          <w:marTop w:val="67"/>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81536790">
          <w:marLeft w:val="1080"/>
          <w:marRight w:val="0"/>
          <w:marTop w:val="1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1713922297">
          <w:marLeft w:val="360"/>
          <w:marRight w:val="0"/>
          <w:marTop w:val="2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40394081">
          <w:marLeft w:val="1800"/>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722560768">
          <w:marLeft w:val="547"/>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596911967">
          <w:marLeft w:val="1166"/>
          <w:marRight w:val="0"/>
          <w:marTop w:val="96"/>
          <w:marBottom w:val="0"/>
          <w:divBdr>
            <w:top w:val="none" w:sz="0" w:space="0" w:color="auto"/>
            <w:left w:val="none" w:sz="0" w:space="0" w:color="auto"/>
            <w:bottom w:val="none" w:sz="0" w:space="0" w:color="auto"/>
            <w:right w:val="none" w:sz="0" w:space="0" w:color="auto"/>
          </w:divBdr>
        </w:div>
        <w:div w:id="1504471772">
          <w:marLeft w:val="547"/>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118039174">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2147241073">
          <w:marLeft w:val="547"/>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2076354">
          <w:marLeft w:val="547"/>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583487146">
          <w:marLeft w:val="547"/>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832839943">
          <w:marLeft w:val="1166"/>
          <w:marRight w:val="0"/>
          <w:marTop w:val="86"/>
          <w:marBottom w:val="0"/>
          <w:divBdr>
            <w:top w:val="none" w:sz="0" w:space="0" w:color="auto"/>
            <w:left w:val="none" w:sz="0" w:space="0" w:color="auto"/>
            <w:bottom w:val="none" w:sz="0" w:space="0" w:color="auto"/>
            <w:right w:val="none" w:sz="0" w:space="0" w:color="auto"/>
          </w:divBdr>
        </w:div>
        <w:div w:id="1569880486">
          <w:marLeft w:val="547"/>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50341368">
          <w:marLeft w:val="1800"/>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351830929">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2167578">
          <w:marLeft w:val="1800"/>
          <w:marRight w:val="0"/>
          <w:marTop w:val="58"/>
          <w:marBottom w:val="0"/>
          <w:divBdr>
            <w:top w:val="none" w:sz="0" w:space="0" w:color="auto"/>
            <w:left w:val="none" w:sz="0" w:space="0" w:color="auto"/>
            <w:bottom w:val="none" w:sz="0" w:space="0" w:color="auto"/>
            <w:right w:val="none" w:sz="0" w:space="0" w:color="auto"/>
          </w:divBdr>
        </w:div>
        <w:div w:id="10568568">
          <w:marLeft w:val="547"/>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131363148">
          <w:marLeft w:val="1411"/>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569846212">
          <w:marLeft w:val="850"/>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89074084">
          <w:marLeft w:val="1987"/>
          <w:marRight w:val="0"/>
          <w:marTop w:val="58"/>
          <w:marBottom w:val="0"/>
          <w:divBdr>
            <w:top w:val="none" w:sz="0" w:space="0" w:color="auto"/>
            <w:left w:val="none" w:sz="0" w:space="0" w:color="auto"/>
            <w:bottom w:val="none" w:sz="0" w:space="0" w:color="auto"/>
            <w:right w:val="none" w:sz="0" w:space="0" w:color="auto"/>
          </w:divBdr>
        </w:div>
        <w:div w:id="1433629703">
          <w:marLeft w:val="126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274677298">
          <w:marLeft w:val="1166"/>
          <w:marRight w:val="0"/>
          <w:marTop w:val="86"/>
          <w:marBottom w:val="0"/>
          <w:divBdr>
            <w:top w:val="none" w:sz="0" w:space="0" w:color="auto"/>
            <w:left w:val="none" w:sz="0" w:space="0" w:color="auto"/>
            <w:bottom w:val="none" w:sz="0" w:space="0" w:color="auto"/>
            <w:right w:val="none" w:sz="0" w:space="0" w:color="auto"/>
          </w:divBdr>
        </w:div>
        <w:div w:id="813065619">
          <w:marLeft w:val="547"/>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759331205">
          <w:marLeft w:val="1166"/>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145782077">
          <w:marLeft w:val="547"/>
          <w:marRight w:val="0"/>
          <w:marTop w:val="43"/>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12534769">
          <w:marLeft w:val="1166"/>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2059084622">
          <w:marLeft w:val="547"/>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30344717">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1768697350">
          <w:marLeft w:val="547"/>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236139512">
          <w:marLeft w:val="936"/>
          <w:marRight w:val="0"/>
          <w:marTop w:val="91"/>
          <w:marBottom w:val="0"/>
          <w:divBdr>
            <w:top w:val="none" w:sz="0" w:space="0" w:color="auto"/>
            <w:left w:val="none" w:sz="0" w:space="0" w:color="auto"/>
            <w:bottom w:val="none" w:sz="0" w:space="0" w:color="auto"/>
            <w:right w:val="none" w:sz="0" w:space="0" w:color="auto"/>
          </w:divBdr>
        </w:div>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3942335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470050119">
          <w:marLeft w:val="1166"/>
          <w:marRight w:val="0"/>
          <w:marTop w:val="77"/>
          <w:marBottom w:val="0"/>
          <w:divBdr>
            <w:top w:val="none" w:sz="0" w:space="0" w:color="auto"/>
            <w:left w:val="none" w:sz="0" w:space="0" w:color="auto"/>
            <w:bottom w:val="none" w:sz="0" w:space="0" w:color="auto"/>
            <w:right w:val="none" w:sz="0" w:space="0" w:color="auto"/>
          </w:divBdr>
        </w:div>
        <w:div w:id="1705907412">
          <w:marLeft w:val="547"/>
          <w:marRight w:val="0"/>
          <w:marTop w:val="96"/>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35257882">
          <w:marLeft w:val="1166"/>
          <w:marRight w:val="0"/>
          <w:marTop w:val="67"/>
          <w:marBottom w:val="0"/>
          <w:divBdr>
            <w:top w:val="none" w:sz="0" w:space="0" w:color="auto"/>
            <w:left w:val="none" w:sz="0" w:space="0" w:color="auto"/>
            <w:bottom w:val="none" w:sz="0" w:space="0" w:color="auto"/>
            <w:right w:val="none" w:sz="0" w:space="0" w:color="auto"/>
          </w:divBdr>
        </w:div>
        <w:div w:id="649212519">
          <w:marLeft w:val="547"/>
          <w:marRight w:val="0"/>
          <w:marTop w:val="86"/>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64647922">
          <w:marLeft w:val="1080"/>
          <w:marRight w:val="0"/>
          <w:marTop w:val="1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804740248">
          <w:marLeft w:val="360"/>
          <w:marRight w:val="0"/>
          <w:marTop w:val="2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301817">
          <w:marLeft w:val="1166"/>
          <w:marRight w:val="0"/>
          <w:marTop w:val="86"/>
          <w:marBottom w:val="0"/>
          <w:divBdr>
            <w:top w:val="none" w:sz="0" w:space="0" w:color="auto"/>
            <w:left w:val="none" w:sz="0" w:space="0" w:color="auto"/>
            <w:bottom w:val="none" w:sz="0" w:space="0" w:color="auto"/>
            <w:right w:val="none" w:sz="0" w:space="0" w:color="auto"/>
          </w:divBdr>
        </w:div>
        <w:div w:id="1547833223">
          <w:marLeft w:val="547"/>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237712004">
          <w:marLeft w:val="1166"/>
          <w:marRight w:val="0"/>
          <w:marTop w:val="77"/>
          <w:marBottom w:val="0"/>
          <w:divBdr>
            <w:top w:val="none" w:sz="0" w:space="0" w:color="auto"/>
            <w:left w:val="none" w:sz="0" w:space="0" w:color="auto"/>
            <w:bottom w:val="none" w:sz="0" w:space="0" w:color="auto"/>
            <w:right w:val="none" w:sz="0" w:space="0" w:color="auto"/>
          </w:divBdr>
        </w:div>
        <w:div w:id="885458100">
          <w:marLeft w:val="547"/>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99298691">
          <w:marLeft w:val="2520"/>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854224961">
          <w:marLeft w:val="547"/>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118455293">
          <w:marLeft w:val="1800"/>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669872126">
          <w:marLeft w:val="547"/>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55418225">
          <w:marLeft w:val="180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1359114387">
          <w:marLeft w:val="547"/>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9307644">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881290280">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17508804">
          <w:marLeft w:val="1800"/>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787509179">
          <w:marLeft w:val="547"/>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1821120172">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484931603">
          <w:marLeft w:val="1800"/>
          <w:marRight w:val="0"/>
          <w:marTop w:val="67"/>
          <w:marBottom w:val="0"/>
          <w:divBdr>
            <w:top w:val="none" w:sz="0" w:space="0" w:color="auto"/>
            <w:left w:val="none" w:sz="0" w:space="0" w:color="auto"/>
            <w:bottom w:val="none" w:sz="0" w:space="0" w:color="auto"/>
            <w:right w:val="none" w:sz="0" w:space="0" w:color="auto"/>
          </w:divBdr>
        </w:div>
        <w:div w:id="621620543">
          <w:marLeft w:val="547"/>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211776276">
          <w:marLeft w:val="2520"/>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1705247612">
          <w:marLeft w:val="547"/>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19742991">
          <w:marLeft w:val="547"/>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774128709">
          <w:marLeft w:val="547"/>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318316724">
          <w:marLeft w:val="547"/>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791437247">
          <w:marLeft w:val="547"/>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751849591">
          <w:marLeft w:val="547"/>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C82233E2-9060-4A6C-A6D9-B81A08185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2569</TotalTime>
  <Pages>5</Pages>
  <Words>1702</Words>
  <Characters>9708</Characters>
  <Application>Microsoft Office Word</Application>
  <DocSecurity>0</DocSecurity>
  <Lines>80</Lines>
  <Paragraphs>22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11388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dc:description/>
  <cp:lastModifiedBy>CTC-Lu YANG</cp:lastModifiedBy>
  <cp:revision>127</cp:revision>
  <cp:lastPrinted>2022-09-22T07:16:00Z</cp:lastPrinted>
  <dcterms:created xsi:type="dcterms:W3CDTF">2023-04-04T06:05:00Z</dcterms:created>
  <dcterms:modified xsi:type="dcterms:W3CDTF">2025-02-07T09:27:00Z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